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878" w:rsidRPr="00461878" w:rsidRDefault="00461878" w:rsidP="00461878">
      <w:pPr>
        <w:spacing w:after="0" w:line="240" w:lineRule="auto"/>
        <w:jc w:val="right"/>
      </w:pPr>
      <w:r w:rsidRPr="00461878">
        <w:t>Nicolás Salom</w:t>
      </w:r>
    </w:p>
    <w:p w:rsidR="00461878" w:rsidRPr="00461878" w:rsidRDefault="00461878" w:rsidP="00461878">
      <w:pPr>
        <w:spacing w:after="0" w:line="240" w:lineRule="auto"/>
        <w:jc w:val="right"/>
      </w:pPr>
      <w:r w:rsidRPr="00461878">
        <w:t>Felipe Rodríguez</w:t>
      </w:r>
    </w:p>
    <w:p w:rsidR="00461878" w:rsidRPr="00461878" w:rsidRDefault="00461878" w:rsidP="00461878">
      <w:pPr>
        <w:spacing w:after="0" w:line="240" w:lineRule="auto"/>
        <w:jc w:val="right"/>
      </w:pPr>
      <w:r w:rsidRPr="00461878">
        <w:t>Laura Castiblanco</w:t>
      </w:r>
    </w:p>
    <w:p w:rsidR="00461878" w:rsidRPr="00461878" w:rsidRDefault="00461878" w:rsidP="00461878">
      <w:pPr>
        <w:spacing w:after="0" w:line="240" w:lineRule="auto"/>
        <w:jc w:val="right"/>
      </w:pPr>
      <w:r w:rsidRPr="00461878">
        <w:t>Yensy Guerrero</w:t>
      </w:r>
    </w:p>
    <w:p w:rsidR="00461878" w:rsidRDefault="00461878" w:rsidP="00461878">
      <w:pPr>
        <w:spacing w:after="0" w:line="240" w:lineRule="auto"/>
        <w:jc w:val="right"/>
        <w:rPr>
          <w:b/>
        </w:rPr>
      </w:pPr>
      <w:r>
        <w:rPr>
          <w:b/>
        </w:rPr>
        <w:t>-----------------------------------------------------------------------------------------------------------------------------------</w:t>
      </w:r>
    </w:p>
    <w:p w:rsidR="00461878" w:rsidRDefault="00461878" w:rsidP="00461878">
      <w:pPr>
        <w:spacing w:after="0"/>
        <w:jc w:val="center"/>
        <w:rPr>
          <w:b/>
        </w:rPr>
      </w:pPr>
    </w:p>
    <w:p w:rsidR="008C6B35" w:rsidRDefault="008C6B35" w:rsidP="00B45CA0">
      <w:pPr>
        <w:jc w:val="center"/>
        <w:rPr>
          <w:b/>
        </w:rPr>
      </w:pPr>
      <w:r>
        <w:rPr>
          <w:b/>
        </w:rPr>
        <w:t>PROCESO DUCHA AHORRADORA DE AGUA</w:t>
      </w:r>
    </w:p>
    <w:p w:rsidR="008C6B35" w:rsidRPr="00D87C7F" w:rsidRDefault="003E54B3" w:rsidP="00B45CA0">
      <w:pPr>
        <w:jc w:val="both"/>
        <w:rPr>
          <w:b/>
        </w:rPr>
      </w:pPr>
      <w:r w:rsidRPr="00D87C7F">
        <w:rPr>
          <w:b/>
        </w:rPr>
        <w:t>¿</w:t>
      </w:r>
      <w:r w:rsidR="00D87C7F" w:rsidRPr="00D87C7F">
        <w:rPr>
          <w:b/>
        </w:rPr>
        <w:t>Por qué</w:t>
      </w:r>
      <w:r w:rsidRPr="00D87C7F">
        <w:rPr>
          <w:b/>
        </w:rPr>
        <w:t>?</w:t>
      </w:r>
    </w:p>
    <w:p w:rsidR="003E54B3" w:rsidRPr="003E54B3" w:rsidRDefault="003E54B3" w:rsidP="00B45CA0">
      <w:pPr>
        <w:jc w:val="both"/>
      </w:pPr>
      <w:r>
        <w:t xml:space="preserve">Es una realidad </w:t>
      </w:r>
      <w:r w:rsidR="00D87C7F">
        <w:t xml:space="preserve">que la gente no </w:t>
      </w:r>
      <w:r>
        <w:t>ahorra agua en la ducha, pero ¿Por qué? Tras una encuesta realizada a diferentes tipos de personas, se llegó a la conclusión de que la razón principal por la cual las personas</w:t>
      </w:r>
      <w:r w:rsidR="00D87C7F">
        <w:t xml:space="preserve"> no cierran la llave</w:t>
      </w:r>
      <w:r>
        <w:t xml:space="preserve"> mientras se enjabonan, es que sienten frío mientras no les cae agua caliente. </w:t>
      </w:r>
      <w:r w:rsidR="00204B46">
        <w:t>Partiendo de esto, surge la necesidad de crear un</w:t>
      </w:r>
      <w:r w:rsidR="00D87C7F">
        <w:t>a ducha con un</w:t>
      </w:r>
      <w:r w:rsidR="00204B46">
        <w:t xml:space="preserve"> sistema que solucione </w:t>
      </w:r>
      <w:r w:rsidR="00D87C7F">
        <w:t>dicho</w:t>
      </w:r>
      <w:r w:rsidR="00204B46">
        <w:t xml:space="preserve"> problema de tal forma que </w:t>
      </w:r>
      <w:r w:rsidR="00D87C7F">
        <w:t>impulse a las personas a cerrar la llave mientras se enjabonan, y de este modo, ahorren agua.</w:t>
      </w:r>
    </w:p>
    <w:p w:rsidR="008C6B35" w:rsidRDefault="00D87C7F" w:rsidP="00B45CA0">
      <w:pPr>
        <w:jc w:val="both"/>
        <w:rPr>
          <w:b/>
        </w:rPr>
      </w:pPr>
      <w:r>
        <w:rPr>
          <w:b/>
        </w:rPr>
        <w:t>¿Qué es?</w:t>
      </w:r>
    </w:p>
    <w:p w:rsidR="005F3732" w:rsidRPr="005F3732" w:rsidRDefault="005F3732" w:rsidP="00B45CA0">
      <w:pPr>
        <w:jc w:val="both"/>
      </w:pPr>
      <w:r>
        <w:t xml:space="preserve">El resultado es una ducha que ofrece dos opciones al usuario, por un lado la salida de agua para enjuagarse, y por otro la salida de vapor para enjabonarse. De esta forma, </w:t>
      </w:r>
      <w:r w:rsidR="00B45CA0">
        <w:t>el vapor proporciona el calor que el usuario necesita para sentirse a gusto en la ducha durante la ausencia de agua, evitando que la llave permanezca abierta mientras éste se enjabona. Así, el usuario no sólo ahorra agua sino que además encuentra en el momento del baño, una actividad que le proporciona confort.</w:t>
      </w:r>
      <w:r>
        <w:t xml:space="preserve"> </w:t>
      </w:r>
    </w:p>
    <w:p w:rsidR="00D87C7F" w:rsidRDefault="00D87C7F" w:rsidP="00B45CA0">
      <w:pPr>
        <w:jc w:val="both"/>
        <w:rPr>
          <w:b/>
        </w:rPr>
      </w:pPr>
      <w:r>
        <w:rPr>
          <w:b/>
        </w:rPr>
        <w:t>¿Para quién?</w:t>
      </w:r>
    </w:p>
    <w:p w:rsidR="00B45CA0" w:rsidRPr="00B45CA0" w:rsidRDefault="00A62763" w:rsidP="00B45CA0">
      <w:pPr>
        <w:jc w:val="both"/>
      </w:pPr>
      <w:r>
        <w:t>Está dirigido a personas con interés en ahorrar agua y personas con recursos económicos. Sin embargo, está pensada para que diferentes tipos de usuarios puedan hacer uso de ésta, pues al tratarse de una ducha, es posible que se encuentre tanto en una casa de familia como en una casa donde habite un único individuo, por lo cual era necesario contemplar estas dos opciones. De esta forma, si fuese el caso de una casa de familia, el manejo de la ducha es posible por parte de niños y adultos, o bien sea, por parte de personas bajas, medi</w:t>
      </w:r>
      <w:r w:rsidR="005244FB">
        <w:t>anas y altas.</w:t>
      </w:r>
    </w:p>
    <w:p w:rsidR="00D87C7F" w:rsidRDefault="00D87C7F" w:rsidP="00B45CA0">
      <w:pPr>
        <w:jc w:val="both"/>
        <w:rPr>
          <w:b/>
        </w:rPr>
      </w:pPr>
      <w:r>
        <w:rPr>
          <w:b/>
        </w:rPr>
        <w:t>¿Cómo funciona?</w:t>
      </w:r>
    </w:p>
    <w:p w:rsidR="003273F2" w:rsidRDefault="003273F2" w:rsidP="00B45CA0">
      <w:pPr>
        <w:jc w:val="both"/>
        <w:rPr>
          <w:b/>
        </w:rPr>
      </w:pPr>
      <w:r>
        <w:rPr>
          <w:b/>
        </w:rPr>
        <w:t>Prototipo de usuario</w:t>
      </w:r>
    </w:p>
    <w:p w:rsidR="003273F2" w:rsidRDefault="003D2438" w:rsidP="00B45CA0">
      <w:pPr>
        <w:jc w:val="both"/>
      </w:pPr>
      <w:hyperlink r:id="rId5" w:history="1">
        <w:r w:rsidR="003273F2">
          <w:rPr>
            <w:rStyle w:val="Hipervnculo"/>
          </w:rPr>
          <w:t>http://www.youtube.com/watch?v=2Lg8P6SzOkU&amp;feature=relmfu</w:t>
        </w:r>
      </w:hyperlink>
    </w:p>
    <w:p w:rsidR="003273F2" w:rsidRDefault="003273F2" w:rsidP="00B45CA0">
      <w:pPr>
        <w:jc w:val="both"/>
        <w:rPr>
          <w:b/>
        </w:rPr>
      </w:pPr>
      <w:r>
        <w:rPr>
          <w:b/>
        </w:rPr>
        <w:t>Prototipo de contexto</w:t>
      </w:r>
    </w:p>
    <w:p w:rsidR="003273F2" w:rsidRDefault="003D2438" w:rsidP="00B45CA0">
      <w:pPr>
        <w:jc w:val="both"/>
      </w:pPr>
      <w:hyperlink r:id="rId6" w:history="1">
        <w:r w:rsidR="003273F2">
          <w:rPr>
            <w:rStyle w:val="Hipervnculo"/>
          </w:rPr>
          <w:t>http://www.youtube.com/watch?v=xHKlkpYwakI</w:t>
        </w:r>
      </w:hyperlink>
    </w:p>
    <w:p w:rsidR="00786174" w:rsidRDefault="00786174" w:rsidP="00B45CA0">
      <w:pPr>
        <w:jc w:val="both"/>
        <w:rPr>
          <w:b/>
        </w:rPr>
      </w:pPr>
    </w:p>
    <w:p w:rsidR="003273F2" w:rsidRDefault="003273F2" w:rsidP="00B45CA0">
      <w:pPr>
        <w:jc w:val="both"/>
        <w:rPr>
          <w:b/>
        </w:rPr>
      </w:pPr>
      <w:r>
        <w:rPr>
          <w:b/>
        </w:rPr>
        <w:lastRenderedPageBreak/>
        <w:t>Variaciones según tamaño</w:t>
      </w:r>
    </w:p>
    <w:p w:rsidR="00532BD7" w:rsidRDefault="00786174" w:rsidP="00B45CA0">
      <w:pPr>
        <w:jc w:val="both"/>
        <w:rPr>
          <w:b/>
        </w:rPr>
      </w:pPr>
      <w:r>
        <w:rPr>
          <w:b/>
          <w:noProof/>
          <w:lang w:val="es-ES" w:eastAsia="es-ES"/>
        </w:rPr>
        <w:drawing>
          <wp:inline distT="0" distB="0" distL="0" distR="0">
            <wp:extent cx="6149283" cy="1971675"/>
            <wp:effectExtent l="19050" t="0" r="3867" b="0"/>
            <wp:docPr id="3" name="2 Imagen" descr="elegir segun ta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gir segun tamano.jpg"/>
                    <pic:cNvPicPr/>
                  </pic:nvPicPr>
                  <pic:blipFill>
                    <a:blip r:embed="rId7" cstate="print"/>
                    <a:stretch>
                      <a:fillRect/>
                    </a:stretch>
                  </pic:blipFill>
                  <pic:spPr>
                    <a:xfrm>
                      <a:off x="0" y="0"/>
                      <a:ext cx="6149283" cy="1971675"/>
                    </a:xfrm>
                    <a:prstGeom prst="rect">
                      <a:avLst/>
                    </a:prstGeom>
                  </pic:spPr>
                </pic:pic>
              </a:graphicData>
            </a:graphic>
          </wp:inline>
        </w:drawing>
      </w:r>
    </w:p>
    <w:p w:rsidR="007B7C4F" w:rsidRDefault="007B7C4F" w:rsidP="00B45CA0">
      <w:pPr>
        <w:jc w:val="both"/>
        <w:rPr>
          <w:b/>
        </w:rPr>
      </w:pPr>
    </w:p>
    <w:p w:rsidR="007B7C4F" w:rsidRDefault="007B7C4F" w:rsidP="00B45CA0">
      <w:pPr>
        <w:jc w:val="both"/>
        <w:rPr>
          <w:b/>
        </w:rPr>
      </w:pPr>
    </w:p>
    <w:p w:rsidR="003273F2" w:rsidRDefault="00532BD7" w:rsidP="00B45CA0">
      <w:pPr>
        <w:jc w:val="both"/>
        <w:rPr>
          <w:b/>
        </w:rPr>
      </w:pPr>
      <w:r>
        <w:rPr>
          <w:b/>
        </w:rPr>
        <w:t>Modelo</w:t>
      </w:r>
    </w:p>
    <w:p w:rsidR="00532BD7" w:rsidRDefault="00532BD7" w:rsidP="00B45CA0">
      <w:pPr>
        <w:jc w:val="both"/>
        <w:rPr>
          <w:b/>
        </w:rPr>
      </w:pPr>
      <w:r>
        <w:rPr>
          <w:b/>
          <w:noProof/>
          <w:lang w:val="es-ES" w:eastAsia="es-ES"/>
        </w:rPr>
        <w:drawing>
          <wp:inline distT="0" distB="0" distL="0" distR="0">
            <wp:extent cx="3138163" cy="2353801"/>
            <wp:effectExtent l="0" t="400050" r="0" b="370349"/>
            <wp:docPr id="1" name="0 Imagen" descr="modelo d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ucha.JPG"/>
                    <pic:cNvPicPr/>
                  </pic:nvPicPr>
                  <pic:blipFill>
                    <a:blip r:embed="rId8" cstate="print"/>
                    <a:stretch>
                      <a:fillRect/>
                    </a:stretch>
                  </pic:blipFill>
                  <pic:spPr>
                    <a:xfrm rot="5400000">
                      <a:off x="0" y="0"/>
                      <a:ext cx="3138163" cy="2353801"/>
                    </a:xfrm>
                    <a:prstGeom prst="rect">
                      <a:avLst/>
                    </a:prstGeom>
                  </pic:spPr>
                </pic:pic>
              </a:graphicData>
            </a:graphic>
          </wp:inline>
        </w:drawing>
      </w:r>
      <w:r w:rsidR="00BE26E1">
        <w:rPr>
          <w:b/>
          <w:noProof/>
          <w:lang w:val="es-ES" w:eastAsia="es-ES"/>
        </w:rPr>
        <w:drawing>
          <wp:inline distT="0" distB="0" distL="0" distR="0">
            <wp:extent cx="2336007" cy="3114675"/>
            <wp:effectExtent l="19050" t="0" r="7143" b="0"/>
            <wp:docPr id="2" name="1 Imagen" descr="el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gida.JPG"/>
                    <pic:cNvPicPr/>
                  </pic:nvPicPr>
                  <pic:blipFill>
                    <a:blip r:embed="rId9" cstate="print"/>
                    <a:stretch>
                      <a:fillRect/>
                    </a:stretch>
                  </pic:blipFill>
                  <pic:spPr>
                    <a:xfrm>
                      <a:off x="0" y="0"/>
                      <a:ext cx="2336007" cy="3114675"/>
                    </a:xfrm>
                    <a:prstGeom prst="rect">
                      <a:avLst/>
                    </a:prstGeom>
                  </pic:spPr>
                </pic:pic>
              </a:graphicData>
            </a:graphic>
          </wp:inline>
        </w:drawing>
      </w:r>
    </w:p>
    <w:p w:rsidR="00786174" w:rsidRDefault="00786174" w:rsidP="00B45CA0">
      <w:pPr>
        <w:jc w:val="both"/>
        <w:rPr>
          <w:b/>
        </w:rPr>
      </w:pPr>
    </w:p>
    <w:p w:rsidR="00786174" w:rsidRDefault="00786174" w:rsidP="00B45CA0">
      <w:pPr>
        <w:jc w:val="both"/>
        <w:rPr>
          <w:b/>
        </w:rPr>
      </w:pPr>
    </w:p>
    <w:p w:rsidR="00786174" w:rsidRDefault="00786174" w:rsidP="00B45CA0">
      <w:pPr>
        <w:jc w:val="both"/>
        <w:rPr>
          <w:b/>
        </w:rPr>
      </w:pPr>
    </w:p>
    <w:p w:rsidR="00786174" w:rsidRDefault="00786174" w:rsidP="00B45CA0">
      <w:pPr>
        <w:jc w:val="both"/>
        <w:rPr>
          <w:b/>
        </w:rPr>
      </w:pPr>
    </w:p>
    <w:p w:rsidR="00786174" w:rsidRDefault="00786174" w:rsidP="00B45CA0">
      <w:pPr>
        <w:jc w:val="both"/>
        <w:rPr>
          <w:b/>
        </w:rPr>
      </w:pPr>
    </w:p>
    <w:p w:rsidR="00221409" w:rsidRDefault="00221409" w:rsidP="00B45CA0">
      <w:pPr>
        <w:jc w:val="both"/>
        <w:rPr>
          <w:b/>
        </w:rPr>
      </w:pPr>
      <w:r>
        <w:rPr>
          <w:b/>
        </w:rPr>
        <w:lastRenderedPageBreak/>
        <w:t>Proceso</w:t>
      </w:r>
    </w:p>
    <w:p w:rsidR="00221409" w:rsidRDefault="00221409" w:rsidP="00221409">
      <w:pPr>
        <w:pStyle w:val="Prrafodelista"/>
        <w:numPr>
          <w:ilvl w:val="0"/>
          <w:numId w:val="1"/>
        </w:numPr>
        <w:jc w:val="both"/>
      </w:pPr>
      <w:r>
        <w:t>Primer prototipo</w:t>
      </w:r>
    </w:p>
    <w:p w:rsidR="004663B5" w:rsidRDefault="004663B5" w:rsidP="004663B5">
      <w:pPr>
        <w:pStyle w:val="Prrafodelista"/>
        <w:jc w:val="both"/>
      </w:pPr>
      <w:r w:rsidRPr="004663B5">
        <w:rPr>
          <w:noProof/>
          <w:lang w:val="es-ES" w:eastAsia="es-ES"/>
        </w:rPr>
        <w:drawing>
          <wp:inline distT="0" distB="0" distL="0" distR="0">
            <wp:extent cx="5086350" cy="2947145"/>
            <wp:effectExtent l="0" t="0" r="0" b="0"/>
            <wp:docPr id="5"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3787" cy="5049837"/>
                      <a:chOff x="179388" y="1341438"/>
                      <a:chExt cx="8713787" cy="5049837"/>
                    </a:xfrm>
                  </a:grpSpPr>
                  <a:pic>
                    <a:nvPicPr>
                      <a:cNvPr id="16388" name="4 Imagen" descr="DSC00602.JPG"/>
                      <a:cNvPicPr>
                        <a:picLocks noChangeAspect="1"/>
                      </a:cNvPicPr>
                    </a:nvPicPr>
                    <a:blipFill>
                      <a:blip r:embed="rId10" cstate="print"/>
                      <a:srcRect/>
                      <a:stretch>
                        <a:fillRect/>
                      </a:stretch>
                    </a:blipFill>
                    <a:spPr bwMode="auto">
                      <a:xfrm>
                        <a:off x="2987675" y="1773238"/>
                        <a:ext cx="3463925" cy="4618037"/>
                      </a:xfrm>
                      <a:prstGeom prst="rect">
                        <a:avLst/>
                      </a:prstGeom>
                      <a:noFill/>
                      <a:ln w="9525">
                        <a:noFill/>
                        <a:miter lim="800000"/>
                        <a:headEnd/>
                        <a:tailEnd/>
                      </a:ln>
                    </a:spPr>
                  </a:pic>
                  <a:sp>
                    <a:nvSpPr>
                      <a:cNvPr id="9" name="8 Elipse"/>
                      <a:cNvSpPr/>
                    </a:nvSpPr>
                    <a:spPr>
                      <a:xfrm>
                        <a:off x="3779838" y="2060575"/>
                        <a:ext cx="360362" cy="288925"/>
                      </a:xfrm>
                      <a:prstGeom prst="ellipse">
                        <a:avLst/>
                      </a:prstGeom>
                      <a:noFill/>
                      <a:ln>
                        <a:solidFill>
                          <a:srgbClr val="C00000"/>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a:solidFill>
                              <a:srgbClr val="FFFFFF"/>
                            </a:solidFill>
                            <a:ea typeface="ヒラギノ角ゴ Pro W3"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Elipse"/>
                      <a:cNvSpPr/>
                    </a:nvSpPr>
                    <a:spPr>
                      <a:xfrm>
                        <a:off x="5148263" y="2420938"/>
                        <a:ext cx="360362" cy="287337"/>
                      </a:xfrm>
                      <a:prstGeom prst="ellipse">
                        <a:avLst/>
                      </a:prstGeom>
                      <a:noFill/>
                      <a:ln w="19050">
                        <a:solidFill>
                          <a:srgbClr val="FFFF00"/>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u="sng">
                            <a:solidFill>
                              <a:srgbClr val="FFFFFF"/>
                            </a:solidFill>
                            <a:ea typeface="ヒラギノ角ゴ Pro W3"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Elipse"/>
                      <a:cNvSpPr/>
                    </a:nvSpPr>
                    <a:spPr>
                      <a:xfrm>
                        <a:off x="3851275" y="3429000"/>
                        <a:ext cx="360363" cy="287338"/>
                      </a:xfrm>
                      <a:prstGeom prst="ellipse">
                        <a:avLst/>
                      </a:prstGeom>
                      <a:noFill/>
                      <a:ln>
                        <a:solidFill>
                          <a:srgbClr val="C00000"/>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a:solidFill>
                              <a:srgbClr val="FFFFFF"/>
                            </a:solidFill>
                            <a:ea typeface="ヒラギノ角ゴ Pro W3"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Elipse"/>
                      <a:cNvSpPr/>
                    </a:nvSpPr>
                    <a:spPr>
                      <a:xfrm>
                        <a:off x="3924300" y="4221163"/>
                        <a:ext cx="360363" cy="287337"/>
                      </a:xfrm>
                      <a:prstGeom prst="ellipse">
                        <a:avLst/>
                      </a:prstGeom>
                      <a:noFill/>
                      <a:ln>
                        <a:solidFill>
                          <a:srgbClr val="C00000"/>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a:solidFill>
                              <a:srgbClr val="FFFFFF"/>
                            </a:solidFill>
                            <a:ea typeface="ヒラギノ角ゴ Pro W3"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Elipse"/>
                      <a:cNvSpPr/>
                    </a:nvSpPr>
                    <a:spPr>
                      <a:xfrm>
                        <a:off x="5148263" y="1628775"/>
                        <a:ext cx="360362" cy="287338"/>
                      </a:xfrm>
                      <a:prstGeom prst="ellipse">
                        <a:avLst/>
                      </a:prstGeom>
                      <a:noFill/>
                      <a:ln>
                        <a:solidFill>
                          <a:srgbClr val="00B050"/>
                        </a:solidFill>
                      </a:ln>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a:solidFill>
                              <a:srgbClr val="FFFFFF"/>
                            </a:solidFill>
                            <a:ea typeface="ヒラギノ角ゴ Pro W3"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18 Conector recto de flecha"/>
                      <a:cNvCxnSpPr/>
                    </a:nvCxnSpPr>
                    <a:spPr>
                      <a:xfrm rot="10800000">
                        <a:off x="1692275" y="3573463"/>
                        <a:ext cx="2087563" cy="1587"/>
                      </a:xfrm>
                      <a:prstGeom prst="straightConnector1">
                        <a:avLst/>
                      </a:prstGeom>
                      <a:ln>
                        <a:tailEnd type="triangle"/>
                      </a:ln>
                    </a:spPr>
                    <a:style>
                      <a:lnRef idx="1">
                        <a:schemeClr val="accent2"/>
                      </a:lnRef>
                      <a:fillRef idx="0">
                        <a:schemeClr val="accent2"/>
                      </a:fillRef>
                      <a:effectRef idx="0">
                        <a:schemeClr val="accent2"/>
                      </a:effectRef>
                      <a:fontRef idx="minor">
                        <a:schemeClr val="tx1"/>
                      </a:fontRef>
                    </a:style>
                  </a:cxnSp>
                  <a:cxnSp>
                    <a:nvCxnSpPr>
                      <a:cNvPr id="23" name="22 Conector angular"/>
                      <a:cNvCxnSpPr>
                        <a:stCxn id="9" idx="2"/>
                      </a:cNvCxnSpPr>
                    </a:nvCxnSpPr>
                    <a:spPr>
                      <a:xfrm rot="10800000" flipV="1">
                        <a:off x="1692275" y="2205038"/>
                        <a:ext cx="2087563" cy="1152525"/>
                      </a:xfrm>
                      <a:prstGeom prst="bentConnector3">
                        <a:avLst>
                          <a:gd name="adj1" fmla="val 50000"/>
                        </a:avLst>
                      </a:prstGeom>
                      <a:ln>
                        <a:tailEnd type="triangle"/>
                      </a:ln>
                    </a:spPr>
                    <a:style>
                      <a:lnRef idx="1">
                        <a:schemeClr val="accent2"/>
                      </a:lnRef>
                      <a:fillRef idx="0">
                        <a:schemeClr val="accent2"/>
                      </a:fillRef>
                      <a:effectRef idx="0">
                        <a:schemeClr val="accent2"/>
                      </a:effectRef>
                      <a:fontRef idx="minor">
                        <a:schemeClr val="tx1"/>
                      </a:fontRef>
                    </a:style>
                  </a:cxnSp>
                  <a:cxnSp>
                    <a:nvCxnSpPr>
                      <a:cNvPr id="27" name="26 Conector angular"/>
                      <a:cNvCxnSpPr/>
                    </a:nvCxnSpPr>
                    <a:spPr>
                      <a:xfrm rot="10800000">
                        <a:off x="1692275" y="3789363"/>
                        <a:ext cx="2159000" cy="576262"/>
                      </a:xfrm>
                      <a:prstGeom prst="bentConnector3">
                        <a:avLst>
                          <a:gd name="adj1" fmla="val 50000"/>
                        </a:avLst>
                      </a:prstGeom>
                      <a:ln>
                        <a:tailEnd type="triangle"/>
                      </a:ln>
                    </a:spPr>
                    <a:style>
                      <a:lnRef idx="1">
                        <a:schemeClr val="accent2"/>
                      </a:lnRef>
                      <a:fillRef idx="0">
                        <a:schemeClr val="accent2"/>
                      </a:fillRef>
                      <a:effectRef idx="0">
                        <a:schemeClr val="accent2"/>
                      </a:effectRef>
                      <a:fontRef idx="minor">
                        <a:schemeClr val="tx1"/>
                      </a:fontRef>
                    </a:style>
                  </a:cxnSp>
                  <a:cxnSp>
                    <a:nvCxnSpPr>
                      <a:cNvPr id="30" name="29 Forma"/>
                      <a:cNvCxnSpPr>
                        <a:stCxn id="16" idx="0"/>
                      </a:cNvCxnSpPr>
                    </a:nvCxnSpPr>
                    <a:spPr>
                      <a:xfrm rot="5400000" flipH="1" flipV="1">
                        <a:off x="6029326" y="782637"/>
                        <a:ext cx="144462" cy="1547813"/>
                      </a:xfrm>
                      <a:prstGeom prst="bentConnector2">
                        <a:avLst/>
                      </a:prstGeom>
                      <a:ln>
                        <a:solidFill>
                          <a:srgbClr val="00B050"/>
                        </a:solidFill>
                        <a:tailEnd type="triangle"/>
                      </a:ln>
                    </a:spPr>
                    <a:style>
                      <a:lnRef idx="1">
                        <a:schemeClr val="accent1"/>
                      </a:lnRef>
                      <a:fillRef idx="0">
                        <a:schemeClr val="accent1"/>
                      </a:fillRef>
                      <a:effectRef idx="0">
                        <a:schemeClr val="accent1"/>
                      </a:effectRef>
                      <a:fontRef idx="minor">
                        <a:schemeClr val="tx1"/>
                      </a:fontRef>
                    </a:style>
                  </a:cxnSp>
                  <a:cxnSp>
                    <a:nvCxnSpPr>
                      <a:cNvPr id="32" name="31 Conector recto de flecha"/>
                      <a:cNvCxnSpPr>
                        <a:stCxn id="13" idx="6"/>
                      </a:cNvCxnSpPr>
                    </a:nvCxnSpPr>
                    <a:spPr>
                      <a:xfrm>
                        <a:off x="5508625" y="2565400"/>
                        <a:ext cx="1366838" cy="1588"/>
                      </a:xfrm>
                      <a:prstGeom prst="straightConnector1">
                        <a:avLst/>
                      </a:prstGeom>
                      <a:ln>
                        <a:solidFill>
                          <a:srgbClr val="FFFF00"/>
                        </a:solidFill>
                        <a:tailEnd type="triangle"/>
                      </a:ln>
                    </a:spPr>
                    <a:style>
                      <a:lnRef idx="1">
                        <a:schemeClr val="accent1"/>
                      </a:lnRef>
                      <a:fillRef idx="0">
                        <a:schemeClr val="accent1"/>
                      </a:fillRef>
                      <a:effectRef idx="0">
                        <a:schemeClr val="accent1"/>
                      </a:effectRef>
                      <a:fontRef idx="minor">
                        <a:schemeClr val="tx1"/>
                      </a:fontRef>
                    </a:style>
                  </a:cxnSp>
                  <a:sp>
                    <a:nvSpPr>
                      <a:cNvPr id="16399" name="32 CuadroTexto"/>
                      <a:cNvSpPr txBox="1">
                        <a:spLocks noChangeArrowheads="1"/>
                      </a:cNvSpPr>
                    </a:nvSpPr>
                    <a:spPr bwMode="auto">
                      <a:xfrm>
                        <a:off x="179388" y="3284538"/>
                        <a:ext cx="1439862" cy="523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ヒラギノ角ゴ Pro W3" charset="-128"/>
                              <a:cs typeface="+mn-cs"/>
                            </a:defRPr>
                          </a:lvl1pPr>
                          <a:lvl2pPr marL="457200" algn="l" rtl="0" fontAlgn="base">
                            <a:spcBef>
                              <a:spcPct val="0"/>
                            </a:spcBef>
                            <a:spcAft>
                              <a:spcPct val="0"/>
                            </a:spcAft>
                            <a:defRPr kern="1200">
                              <a:solidFill>
                                <a:schemeClr val="tx1"/>
                              </a:solidFill>
                              <a:latin typeface="Arial" pitchFamily="34" charset="0"/>
                              <a:ea typeface="ヒラギノ角ゴ Pro W3" charset="-128"/>
                              <a:cs typeface="+mn-cs"/>
                            </a:defRPr>
                          </a:lvl2pPr>
                          <a:lvl3pPr marL="914400" algn="l" rtl="0" fontAlgn="base">
                            <a:spcBef>
                              <a:spcPct val="0"/>
                            </a:spcBef>
                            <a:spcAft>
                              <a:spcPct val="0"/>
                            </a:spcAft>
                            <a:defRPr kern="1200">
                              <a:solidFill>
                                <a:schemeClr val="tx1"/>
                              </a:solidFill>
                              <a:latin typeface="Arial" pitchFamily="34" charset="0"/>
                              <a:ea typeface="ヒラギノ角ゴ Pro W3" charset="-128"/>
                              <a:cs typeface="+mn-cs"/>
                            </a:defRPr>
                          </a:lvl3pPr>
                          <a:lvl4pPr marL="1371600" algn="l" rtl="0" fontAlgn="base">
                            <a:spcBef>
                              <a:spcPct val="0"/>
                            </a:spcBef>
                            <a:spcAft>
                              <a:spcPct val="0"/>
                            </a:spcAft>
                            <a:defRPr kern="1200">
                              <a:solidFill>
                                <a:schemeClr val="tx1"/>
                              </a:solidFill>
                              <a:latin typeface="Arial" pitchFamily="34" charset="0"/>
                              <a:ea typeface="ヒラギノ角ゴ Pro W3" charset="-128"/>
                              <a:cs typeface="+mn-cs"/>
                            </a:defRPr>
                          </a:lvl4pPr>
                          <a:lvl5pPr marL="1828800" algn="l" rtl="0" fontAlgn="base">
                            <a:spcBef>
                              <a:spcPct val="0"/>
                            </a:spcBef>
                            <a:spcAft>
                              <a:spcPct val="0"/>
                            </a:spcAft>
                            <a:defRPr kern="1200">
                              <a:solidFill>
                                <a:schemeClr val="tx1"/>
                              </a:solidFill>
                              <a:latin typeface="Arial" pitchFamily="34" charset="0"/>
                              <a:ea typeface="ヒラギノ角ゴ Pro W3" charset="-128"/>
                              <a:cs typeface="+mn-cs"/>
                            </a:defRPr>
                          </a:lvl5pPr>
                          <a:lvl6pPr marL="2286000" algn="l" defTabSz="914400" rtl="0" eaLnBrk="1" latinLnBrk="0" hangingPunct="1">
                            <a:defRPr kern="1200">
                              <a:solidFill>
                                <a:schemeClr val="tx1"/>
                              </a:solidFill>
                              <a:latin typeface="Arial" pitchFamily="34" charset="0"/>
                              <a:ea typeface="ヒラギノ角ゴ Pro W3" charset="-128"/>
                              <a:cs typeface="+mn-cs"/>
                            </a:defRPr>
                          </a:lvl6pPr>
                          <a:lvl7pPr marL="2743200" algn="l" defTabSz="914400" rtl="0" eaLnBrk="1" latinLnBrk="0" hangingPunct="1">
                            <a:defRPr kern="1200">
                              <a:solidFill>
                                <a:schemeClr val="tx1"/>
                              </a:solidFill>
                              <a:latin typeface="Arial" pitchFamily="34" charset="0"/>
                              <a:ea typeface="ヒラギノ角ゴ Pro W3" charset="-128"/>
                              <a:cs typeface="+mn-cs"/>
                            </a:defRPr>
                          </a:lvl7pPr>
                          <a:lvl8pPr marL="3200400" algn="l" defTabSz="914400" rtl="0" eaLnBrk="1" latinLnBrk="0" hangingPunct="1">
                            <a:defRPr kern="1200">
                              <a:solidFill>
                                <a:schemeClr val="tx1"/>
                              </a:solidFill>
                              <a:latin typeface="Arial" pitchFamily="34" charset="0"/>
                              <a:ea typeface="ヒラギノ角ゴ Pro W3" charset="-128"/>
                              <a:cs typeface="+mn-cs"/>
                            </a:defRPr>
                          </a:lvl8pPr>
                          <a:lvl9pPr marL="3657600" algn="l" defTabSz="914400" rtl="0" eaLnBrk="1" latinLnBrk="0" hangingPunct="1">
                            <a:defRPr kern="1200">
                              <a:solidFill>
                                <a:schemeClr val="tx1"/>
                              </a:solidFill>
                              <a:latin typeface="Arial" pitchFamily="34" charset="0"/>
                              <a:ea typeface="ヒラギノ角ゴ Pro W3" charset="-128"/>
                              <a:cs typeface="+mn-cs"/>
                            </a:defRPr>
                          </a:lvl9pPr>
                        </a:lstStyle>
                        <a:p>
                          <a:pPr algn="just"/>
                          <a:r>
                            <a:rPr lang="es-CO" sz="1400">
                              <a:latin typeface="Calibri" pitchFamily="34" charset="0"/>
                            </a:rPr>
                            <a:t>Tubos de salida del flujo de agua</a:t>
                          </a:r>
                        </a:p>
                      </a:txBody>
                      <a:useSpRect/>
                    </a:txSp>
                  </a:sp>
                  <a:sp>
                    <a:nvSpPr>
                      <a:cNvPr id="16400" name="33 CuadroTexto"/>
                      <a:cNvSpPr txBox="1">
                        <a:spLocks noChangeArrowheads="1"/>
                      </a:cNvSpPr>
                    </a:nvSpPr>
                    <a:spPr bwMode="auto">
                      <a:xfrm>
                        <a:off x="6875463" y="1341438"/>
                        <a:ext cx="2017712" cy="30638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ヒラギノ角ゴ Pro W3" charset="-128"/>
                              <a:cs typeface="+mn-cs"/>
                            </a:defRPr>
                          </a:lvl1pPr>
                          <a:lvl2pPr marL="457200" algn="l" rtl="0" fontAlgn="base">
                            <a:spcBef>
                              <a:spcPct val="0"/>
                            </a:spcBef>
                            <a:spcAft>
                              <a:spcPct val="0"/>
                            </a:spcAft>
                            <a:defRPr kern="1200">
                              <a:solidFill>
                                <a:schemeClr val="tx1"/>
                              </a:solidFill>
                              <a:latin typeface="Arial" pitchFamily="34" charset="0"/>
                              <a:ea typeface="ヒラギノ角ゴ Pro W3" charset="-128"/>
                              <a:cs typeface="+mn-cs"/>
                            </a:defRPr>
                          </a:lvl2pPr>
                          <a:lvl3pPr marL="914400" algn="l" rtl="0" fontAlgn="base">
                            <a:spcBef>
                              <a:spcPct val="0"/>
                            </a:spcBef>
                            <a:spcAft>
                              <a:spcPct val="0"/>
                            </a:spcAft>
                            <a:defRPr kern="1200">
                              <a:solidFill>
                                <a:schemeClr val="tx1"/>
                              </a:solidFill>
                              <a:latin typeface="Arial" pitchFamily="34" charset="0"/>
                              <a:ea typeface="ヒラギノ角ゴ Pro W3" charset="-128"/>
                              <a:cs typeface="+mn-cs"/>
                            </a:defRPr>
                          </a:lvl3pPr>
                          <a:lvl4pPr marL="1371600" algn="l" rtl="0" fontAlgn="base">
                            <a:spcBef>
                              <a:spcPct val="0"/>
                            </a:spcBef>
                            <a:spcAft>
                              <a:spcPct val="0"/>
                            </a:spcAft>
                            <a:defRPr kern="1200">
                              <a:solidFill>
                                <a:schemeClr val="tx1"/>
                              </a:solidFill>
                              <a:latin typeface="Arial" pitchFamily="34" charset="0"/>
                              <a:ea typeface="ヒラギノ角ゴ Pro W3" charset="-128"/>
                              <a:cs typeface="+mn-cs"/>
                            </a:defRPr>
                          </a:lvl4pPr>
                          <a:lvl5pPr marL="1828800" algn="l" rtl="0" fontAlgn="base">
                            <a:spcBef>
                              <a:spcPct val="0"/>
                            </a:spcBef>
                            <a:spcAft>
                              <a:spcPct val="0"/>
                            </a:spcAft>
                            <a:defRPr kern="1200">
                              <a:solidFill>
                                <a:schemeClr val="tx1"/>
                              </a:solidFill>
                              <a:latin typeface="Arial" pitchFamily="34" charset="0"/>
                              <a:ea typeface="ヒラギノ角ゴ Pro W3" charset="-128"/>
                              <a:cs typeface="+mn-cs"/>
                            </a:defRPr>
                          </a:lvl5pPr>
                          <a:lvl6pPr marL="2286000" algn="l" defTabSz="914400" rtl="0" eaLnBrk="1" latinLnBrk="0" hangingPunct="1">
                            <a:defRPr kern="1200">
                              <a:solidFill>
                                <a:schemeClr val="tx1"/>
                              </a:solidFill>
                              <a:latin typeface="Arial" pitchFamily="34" charset="0"/>
                              <a:ea typeface="ヒラギノ角ゴ Pro W3" charset="-128"/>
                              <a:cs typeface="+mn-cs"/>
                            </a:defRPr>
                          </a:lvl6pPr>
                          <a:lvl7pPr marL="2743200" algn="l" defTabSz="914400" rtl="0" eaLnBrk="1" latinLnBrk="0" hangingPunct="1">
                            <a:defRPr kern="1200">
                              <a:solidFill>
                                <a:schemeClr val="tx1"/>
                              </a:solidFill>
                              <a:latin typeface="Arial" pitchFamily="34" charset="0"/>
                              <a:ea typeface="ヒラギノ角ゴ Pro W3" charset="-128"/>
                              <a:cs typeface="+mn-cs"/>
                            </a:defRPr>
                          </a:lvl7pPr>
                          <a:lvl8pPr marL="3200400" algn="l" defTabSz="914400" rtl="0" eaLnBrk="1" latinLnBrk="0" hangingPunct="1">
                            <a:defRPr kern="1200">
                              <a:solidFill>
                                <a:schemeClr val="tx1"/>
                              </a:solidFill>
                              <a:latin typeface="Arial" pitchFamily="34" charset="0"/>
                              <a:ea typeface="ヒラギノ角ゴ Pro W3" charset="-128"/>
                              <a:cs typeface="+mn-cs"/>
                            </a:defRPr>
                          </a:lvl8pPr>
                          <a:lvl9pPr marL="3657600" algn="l" defTabSz="914400" rtl="0" eaLnBrk="1" latinLnBrk="0" hangingPunct="1">
                            <a:defRPr kern="1200">
                              <a:solidFill>
                                <a:schemeClr val="tx1"/>
                              </a:solidFill>
                              <a:latin typeface="Arial" pitchFamily="34" charset="0"/>
                              <a:ea typeface="ヒラギノ角ゴ Pro W3" charset="-128"/>
                              <a:cs typeface="+mn-cs"/>
                            </a:defRPr>
                          </a:lvl9pPr>
                        </a:lstStyle>
                        <a:p>
                          <a:pPr algn="just"/>
                          <a:r>
                            <a:rPr lang="es-ES" sz="1400">
                              <a:latin typeface="Calibri" pitchFamily="34" charset="0"/>
                            </a:rPr>
                            <a:t>Salida de vapor de agua</a:t>
                          </a:r>
                        </a:p>
                      </a:txBody>
                      <a:useSpRect/>
                    </a:txSp>
                  </a:sp>
                  <a:sp>
                    <a:nvSpPr>
                      <a:cNvPr id="16401" name="34 CuadroTexto"/>
                      <a:cNvSpPr txBox="1">
                        <a:spLocks noChangeArrowheads="1"/>
                      </a:cNvSpPr>
                    </a:nvSpPr>
                    <a:spPr bwMode="auto">
                      <a:xfrm>
                        <a:off x="6948488" y="2420938"/>
                        <a:ext cx="1295400" cy="3079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ヒラギノ角ゴ Pro W3" charset="-128"/>
                              <a:cs typeface="+mn-cs"/>
                            </a:defRPr>
                          </a:lvl1pPr>
                          <a:lvl2pPr marL="457200" algn="l" rtl="0" fontAlgn="base">
                            <a:spcBef>
                              <a:spcPct val="0"/>
                            </a:spcBef>
                            <a:spcAft>
                              <a:spcPct val="0"/>
                            </a:spcAft>
                            <a:defRPr kern="1200">
                              <a:solidFill>
                                <a:schemeClr val="tx1"/>
                              </a:solidFill>
                              <a:latin typeface="Arial" pitchFamily="34" charset="0"/>
                              <a:ea typeface="ヒラギノ角ゴ Pro W3" charset="-128"/>
                              <a:cs typeface="+mn-cs"/>
                            </a:defRPr>
                          </a:lvl2pPr>
                          <a:lvl3pPr marL="914400" algn="l" rtl="0" fontAlgn="base">
                            <a:spcBef>
                              <a:spcPct val="0"/>
                            </a:spcBef>
                            <a:spcAft>
                              <a:spcPct val="0"/>
                            </a:spcAft>
                            <a:defRPr kern="1200">
                              <a:solidFill>
                                <a:schemeClr val="tx1"/>
                              </a:solidFill>
                              <a:latin typeface="Arial" pitchFamily="34" charset="0"/>
                              <a:ea typeface="ヒラギノ角ゴ Pro W3" charset="-128"/>
                              <a:cs typeface="+mn-cs"/>
                            </a:defRPr>
                          </a:lvl3pPr>
                          <a:lvl4pPr marL="1371600" algn="l" rtl="0" fontAlgn="base">
                            <a:spcBef>
                              <a:spcPct val="0"/>
                            </a:spcBef>
                            <a:spcAft>
                              <a:spcPct val="0"/>
                            </a:spcAft>
                            <a:defRPr kern="1200">
                              <a:solidFill>
                                <a:schemeClr val="tx1"/>
                              </a:solidFill>
                              <a:latin typeface="Arial" pitchFamily="34" charset="0"/>
                              <a:ea typeface="ヒラギノ角ゴ Pro W3" charset="-128"/>
                              <a:cs typeface="+mn-cs"/>
                            </a:defRPr>
                          </a:lvl4pPr>
                          <a:lvl5pPr marL="1828800" algn="l" rtl="0" fontAlgn="base">
                            <a:spcBef>
                              <a:spcPct val="0"/>
                            </a:spcBef>
                            <a:spcAft>
                              <a:spcPct val="0"/>
                            </a:spcAft>
                            <a:defRPr kern="1200">
                              <a:solidFill>
                                <a:schemeClr val="tx1"/>
                              </a:solidFill>
                              <a:latin typeface="Arial" pitchFamily="34" charset="0"/>
                              <a:ea typeface="ヒラギノ角ゴ Pro W3" charset="-128"/>
                              <a:cs typeface="+mn-cs"/>
                            </a:defRPr>
                          </a:lvl5pPr>
                          <a:lvl6pPr marL="2286000" algn="l" defTabSz="914400" rtl="0" eaLnBrk="1" latinLnBrk="0" hangingPunct="1">
                            <a:defRPr kern="1200">
                              <a:solidFill>
                                <a:schemeClr val="tx1"/>
                              </a:solidFill>
                              <a:latin typeface="Arial" pitchFamily="34" charset="0"/>
                              <a:ea typeface="ヒラギノ角ゴ Pro W3" charset="-128"/>
                              <a:cs typeface="+mn-cs"/>
                            </a:defRPr>
                          </a:lvl6pPr>
                          <a:lvl7pPr marL="2743200" algn="l" defTabSz="914400" rtl="0" eaLnBrk="1" latinLnBrk="0" hangingPunct="1">
                            <a:defRPr kern="1200">
                              <a:solidFill>
                                <a:schemeClr val="tx1"/>
                              </a:solidFill>
                              <a:latin typeface="Arial" pitchFamily="34" charset="0"/>
                              <a:ea typeface="ヒラギノ角ゴ Pro W3" charset="-128"/>
                              <a:cs typeface="+mn-cs"/>
                            </a:defRPr>
                          </a:lvl7pPr>
                          <a:lvl8pPr marL="3200400" algn="l" defTabSz="914400" rtl="0" eaLnBrk="1" latinLnBrk="0" hangingPunct="1">
                            <a:defRPr kern="1200">
                              <a:solidFill>
                                <a:schemeClr val="tx1"/>
                              </a:solidFill>
                              <a:latin typeface="Arial" pitchFamily="34" charset="0"/>
                              <a:ea typeface="ヒラギノ角ゴ Pro W3" charset="-128"/>
                              <a:cs typeface="+mn-cs"/>
                            </a:defRPr>
                          </a:lvl8pPr>
                          <a:lvl9pPr marL="3657600" algn="l" defTabSz="914400" rtl="0" eaLnBrk="1" latinLnBrk="0" hangingPunct="1">
                            <a:defRPr kern="1200">
                              <a:solidFill>
                                <a:schemeClr val="tx1"/>
                              </a:solidFill>
                              <a:latin typeface="Arial" pitchFamily="34" charset="0"/>
                              <a:ea typeface="ヒラギノ角ゴ Pro W3" charset="-128"/>
                              <a:cs typeface="+mn-cs"/>
                            </a:defRPr>
                          </a:lvl9pPr>
                        </a:lstStyle>
                        <a:p>
                          <a:r>
                            <a:rPr lang="es-ES" sz="1400">
                              <a:latin typeface="Calibri" pitchFamily="34" charset="0"/>
                            </a:rPr>
                            <a:t>Pantalla  táctil</a:t>
                          </a:r>
                        </a:p>
                      </a:txBody>
                      <a:useSpRect/>
                    </a:txSp>
                  </a:sp>
                </lc:lockedCanvas>
              </a:graphicData>
            </a:graphic>
          </wp:inline>
        </w:drawing>
      </w:r>
    </w:p>
    <w:p w:rsidR="00221409" w:rsidRDefault="00221409" w:rsidP="00221409">
      <w:pPr>
        <w:pStyle w:val="Prrafodelista"/>
        <w:jc w:val="both"/>
      </w:pPr>
      <w:r w:rsidRPr="00221409">
        <w:rPr>
          <w:noProof/>
          <w:lang w:val="es-ES" w:eastAsia="es-ES"/>
        </w:rPr>
        <w:drawing>
          <wp:inline distT="0" distB="0" distL="0" distR="0">
            <wp:extent cx="3914775" cy="2124075"/>
            <wp:effectExtent l="0" t="0" r="0" b="0"/>
            <wp:docPr id="4"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83972" cy="5338762"/>
                      <a:chOff x="504452" y="548680"/>
                      <a:chExt cx="7883972" cy="5338762"/>
                    </a:xfrm>
                  </a:grpSpPr>
                  <a:sp>
                    <a:nvSpPr>
                      <a:cNvPr id="14338" name="1 Título"/>
                      <a:cNvSpPr>
                        <a:spLocks noGrp="1"/>
                      </a:cNvSpPr>
                    </a:nvSpPr>
                    <a:spPr bwMode="auto">
                      <a:xfrm>
                        <a:off x="3698254" y="548680"/>
                        <a:ext cx="2601938" cy="56197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kern="1200">
                              <a:solidFill>
                                <a:schemeClr val="tx1"/>
                              </a:solidFill>
                              <a:latin typeface="+mj-lt"/>
                              <a:ea typeface="ヒラギノ角ゴ Pro W3" charset="-128"/>
                              <a:cs typeface="+mj-cs"/>
                            </a:defRPr>
                          </a:lvl1pPr>
                          <a:lvl2pPr algn="ctr" rtl="0" fontAlgn="base">
                            <a:spcBef>
                              <a:spcPct val="0"/>
                            </a:spcBef>
                            <a:spcAft>
                              <a:spcPct val="0"/>
                            </a:spcAft>
                            <a:defRPr sz="4400">
                              <a:solidFill>
                                <a:schemeClr val="tx1"/>
                              </a:solidFill>
                              <a:latin typeface="Calibri" pitchFamily="34" charset="0"/>
                              <a:ea typeface="ヒラギノ角ゴ Pro W3" charset="-128"/>
                            </a:defRPr>
                          </a:lvl2pPr>
                          <a:lvl3pPr algn="ctr" rtl="0" fontAlgn="base">
                            <a:spcBef>
                              <a:spcPct val="0"/>
                            </a:spcBef>
                            <a:spcAft>
                              <a:spcPct val="0"/>
                            </a:spcAft>
                            <a:defRPr sz="4400">
                              <a:solidFill>
                                <a:schemeClr val="tx1"/>
                              </a:solidFill>
                              <a:latin typeface="Calibri" pitchFamily="34" charset="0"/>
                              <a:ea typeface="ヒラギノ角ゴ Pro W3" charset="-128"/>
                            </a:defRPr>
                          </a:lvl3pPr>
                          <a:lvl4pPr algn="ctr" rtl="0" fontAlgn="base">
                            <a:spcBef>
                              <a:spcPct val="0"/>
                            </a:spcBef>
                            <a:spcAft>
                              <a:spcPct val="0"/>
                            </a:spcAft>
                            <a:defRPr sz="4400">
                              <a:solidFill>
                                <a:schemeClr val="tx1"/>
                              </a:solidFill>
                              <a:latin typeface="Calibri" pitchFamily="34" charset="0"/>
                              <a:ea typeface="ヒラギノ角ゴ Pro W3" charset="-128"/>
                            </a:defRPr>
                          </a:lvl4pPr>
                          <a:lvl5pPr algn="ctr" rtl="0" fontAlgn="base">
                            <a:spcBef>
                              <a:spcPct val="0"/>
                            </a:spcBef>
                            <a:spcAft>
                              <a:spcPct val="0"/>
                            </a:spcAft>
                            <a:defRPr sz="4400">
                              <a:solidFill>
                                <a:schemeClr val="tx1"/>
                              </a:solidFill>
                              <a:latin typeface="Calibri" pitchFamily="34" charset="0"/>
                              <a:ea typeface="ヒラギノ角ゴ Pro W3" charset="-128"/>
                            </a:defRPr>
                          </a:lvl5pPr>
                          <a:lvl6pPr marL="457200" algn="ctr" rtl="0" fontAlgn="base">
                            <a:spcBef>
                              <a:spcPct val="0"/>
                            </a:spcBef>
                            <a:spcAft>
                              <a:spcPct val="0"/>
                            </a:spcAft>
                            <a:defRPr sz="4400">
                              <a:solidFill>
                                <a:schemeClr val="tx1"/>
                              </a:solidFill>
                              <a:latin typeface="Calibri" pitchFamily="34" charset="0"/>
                              <a:ea typeface="ヒラギノ角ゴ Pro W3" charset="-128"/>
                            </a:defRPr>
                          </a:lvl6pPr>
                          <a:lvl7pPr marL="914400" algn="ctr" rtl="0" fontAlgn="base">
                            <a:spcBef>
                              <a:spcPct val="0"/>
                            </a:spcBef>
                            <a:spcAft>
                              <a:spcPct val="0"/>
                            </a:spcAft>
                            <a:defRPr sz="4400">
                              <a:solidFill>
                                <a:schemeClr val="tx1"/>
                              </a:solidFill>
                              <a:latin typeface="Calibri" pitchFamily="34" charset="0"/>
                              <a:ea typeface="ヒラギノ角ゴ Pro W3" charset="-128"/>
                            </a:defRPr>
                          </a:lvl7pPr>
                          <a:lvl8pPr marL="1371600" algn="ctr" rtl="0" fontAlgn="base">
                            <a:spcBef>
                              <a:spcPct val="0"/>
                            </a:spcBef>
                            <a:spcAft>
                              <a:spcPct val="0"/>
                            </a:spcAft>
                            <a:defRPr sz="4400">
                              <a:solidFill>
                                <a:schemeClr val="tx1"/>
                              </a:solidFill>
                              <a:latin typeface="Calibri" pitchFamily="34" charset="0"/>
                              <a:ea typeface="ヒラギノ角ゴ Pro W3" charset="-128"/>
                            </a:defRPr>
                          </a:lvl8pPr>
                          <a:lvl9pPr marL="1828800" algn="ctr" rtl="0" fontAlgn="base">
                            <a:spcBef>
                              <a:spcPct val="0"/>
                            </a:spcBef>
                            <a:spcAft>
                              <a:spcPct val="0"/>
                            </a:spcAft>
                            <a:defRPr sz="4400">
                              <a:solidFill>
                                <a:schemeClr val="tx1"/>
                              </a:solidFill>
                              <a:latin typeface="Calibri" pitchFamily="34" charset="0"/>
                              <a:ea typeface="ヒラギノ角ゴ Pro W3" charset="-128"/>
                            </a:defRPr>
                          </a:lvl9pPr>
                        </a:lstStyle>
                        <a:p>
                          <a:r>
                            <a:rPr lang="es-CO" sz="1800" b="1" dirty="0" smtClean="0"/>
                            <a:t>Observaciones</a:t>
                          </a:r>
                          <a:br>
                            <a:rPr lang="es-CO" sz="1800" b="1" dirty="0" smtClean="0"/>
                          </a:br>
                          <a:endParaRPr lang="es-CO" sz="1800" b="1" dirty="0" smtClean="0"/>
                        </a:p>
                      </a:txBody>
                      <a:useSpRect/>
                    </a:txSp>
                  </a:sp>
                  <a:sp>
                    <a:nvSpPr>
                      <a:cNvPr id="14339" name="8 CuadroTexto"/>
                      <a:cNvSpPr txBox="1">
                        <a:spLocks noChangeArrowheads="1"/>
                      </a:cNvSpPr>
                    </a:nvSpPr>
                    <a:spPr bwMode="auto">
                      <a:xfrm>
                        <a:off x="3564284" y="1196380"/>
                        <a:ext cx="2880718" cy="369332"/>
                      </a:xfrm>
                      <a:prstGeom prst="rect">
                        <a:avLst/>
                      </a:prstGeom>
                      <a:noFill/>
                      <a:ln w="9525">
                        <a:no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pitchFamily="34" charset="0"/>
                              <a:ea typeface="ヒラギノ角ゴ Pro W3" charset="-128"/>
                              <a:cs typeface="+mn-cs"/>
                            </a:defRPr>
                          </a:lvl1pPr>
                          <a:lvl2pPr marL="457200" algn="l" rtl="0" fontAlgn="base">
                            <a:spcBef>
                              <a:spcPct val="0"/>
                            </a:spcBef>
                            <a:spcAft>
                              <a:spcPct val="0"/>
                            </a:spcAft>
                            <a:defRPr kern="1200">
                              <a:solidFill>
                                <a:schemeClr val="tx1"/>
                              </a:solidFill>
                              <a:latin typeface="Arial" pitchFamily="34" charset="0"/>
                              <a:ea typeface="ヒラギノ角ゴ Pro W3" charset="-128"/>
                              <a:cs typeface="+mn-cs"/>
                            </a:defRPr>
                          </a:lvl2pPr>
                          <a:lvl3pPr marL="914400" algn="l" rtl="0" fontAlgn="base">
                            <a:spcBef>
                              <a:spcPct val="0"/>
                            </a:spcBef>
                            <a:spcAft>
                              <a:spcPct val="0"/>
                            </a:spcAft>
                            <a:defRPr kern="1200">
                              <a:solidFill>
                                <a:schemeClr val="tx1"/>
                              </a:solidFill>
                              <a:latin typeface="Arial" pitchFamily="34" charset="0"/>
                              <a:ea typeface="ヒラギノ角ゴ Pro W3" charset="-128"/>
                              <a:cs typeface="+mn-cs"/>
                            </a:defRPr>
                          </a:lvl3pPr>
                          <a:lvl4pPr marL="1371600" algn="l" rtl="0" fontAlgn="base">
                            <a:spcBef>
                              <a:spcPct val="0"/>
                            </a:spcBef>
                            <a:spcAft>
                              <a:spcPct val="0"/>
                            </a:spcAft>
                            <a:defRPr kern="1200">
                              <a:solidFill>
                                <a:schemeClr val="tx1"/>
                              </a:solidFill>
                              <a:latin typeface="Arial" pitchFamily="34" charset="0"/>
                              <a:ea typeface="ヒラギノ角ゴ Pro W3" charset="-128"/>
                              <a:cs typeface="+mn-cs"/>
                            </a:defRPr>
                          </a:lvl4pPr>
                          <a:lvl5pPr marL="1828800" algn="l" rtl="0" fontAlgn="base">
                            <a:spcBef>
                              <a:spcPct val="0"/>
                            </a:spcBef>
                            <a:spcAft>
                              <a:spcPct val="0"/>
                            </a:spcAft>
                            <a:defRPr kern="1200">
                              <a:solidFill>
                                <a:schemeClr val="tx1"/>
                              </a:solidFill>
                              <a:latin typeface="Arial" pitchFamily="34" charset="0"/>
                              <a:ea typeface="ヒラギノ角ゴ Pro W3" charset="-128"/>
                              <a:cs typeface="+mn-cs"/>
                            </a:defRPr>
                          </a:lvl5pPr>
                          <a:lvl6pPr marL="2286000" algn="l" defTabSz="914400" rtl="0" eaLnBrk="1" latinLnBrk="0" hangingPunct="1">
                            <a:defRPr kern="1200">
                              <a:solidFill>
                                <a:schemeClr val="tx1"/>
                              </a:solidFill>
                              <a:latin typeface="Arial" pitchFamily="34" charset="0"/>
                              <a:ea typeface="ヒラギノ角ゴ Pro W3" charset="-128"/>
                              <a:cs typeface="+mn-cs"/>
                            </a:defRPr>
                          </a:lvl6pPr>
                          <a:lvl7pPr marL="2743200" algn="l" defTabSz="914400" rtl="0" eaLnBrk="1" latinLnBrk="0" hangingPunct="1">
                            <a:defRPr kern="1200">
                              <a:solidFill>
                                <a:schemeClr val="tx1"/>
                              </a:solidFill>
                              <a:latin typeface="Arial" pitchFamily="34" charset="0"/>
                              <a:ea typeface="ヒラギノ角ゴ Pro W3" charset="-128"/>
                              <a:cs typeface="+mn-cs"/>
                            </a:defRPr>
                          </a:lvl7pPr>
                          <a:lvl8pPr marL="3200400" algn="l" defTabSz="914400" rtl="0" eaLnBrk="1" latinLnBrk="0" hangingPunct="1">
                            <a:defRPr kern="1200">
                              <a:solidFill>
                                <a:schemeClr val="tx1"/>
                              </a:solidFill>
                              <a:latin typeface="Arial" pitchFamily="34" charset="0"/>
                              <a:ea typeface="ヒラギノ角ゴ Pro W3" charset="-128"/>
                              <a:cs typeface="+mn-cs"/>
                            </a:defRPr>
                          </a:lvl8pPr>
                          <a:lvl9pPr marL="3657600" algn="l" defTabSz="914400" rtl="0" eaLnBrk="1" latinLnBrk="0" hangingPunct="1">
                            <a:defRPr kern="1200">
                              <a:solidFill>
                                <a:schemeClr val="tx1"/>
                              </a:solidFill>
                              <a:latin typeface="Arial" pitchFamily="34" charset="0"/>
                              <a:ea typeface="ヒラギノ角ゴ Pro W3" charset="-128"/>
                              <a:cs typeface="+mn-cs"/>
                            </a:defRPr>
                          </a:lvl9pPr>
                        </a:lstStyle>
                        <a:p>
                          <a:r>
                            <a:rPr lang="es-ES" b="1" dirty="0">
                              <a:latin typeface="Calibri" pitchFamily="34" charset="0"/>
                            </a:rPr>
                            <a:t>Diferencias de </a:t>
                          </a:r>
                          <a:r>
                            <a:rPr lang="es-ES" b="1" dirty="0" smtClean="0">
                              <a:latin typeface="Calibri" pitchFamily="34" charset="0"/>
                            </a:rPr>
                            <a:t>tamaño/edad</a:t>
                          </a:r>
                          <a:endParaRPr lang="es-ES" b="1" dirty="0">
                            <a:latin typeface="Calibri" pitchFamily="34" charset="0"/>
                          </a:endParaRPr>
                        </a:p>
                      </a:txBody>
                      <a:useSpRect/>
                    </a:txSp>
                  </a:sp>
                  <a:cxnSp>
                    <a:nvCxnSpPr>
                      <a:cNvPr id="11" name="10 Forma"/>
                      <a:cNvCxnSpPr>
                        <a:cxnSpLocks noChangeShapeType="1"/>
                        <a:stCxn id="14339" idx="1"/>
                      </a:cNvCxnSpPr>
                    </a:nvCxnSpPr>
                    <a:spPr bwMode="auto">
                      <a:xfrm rot="10800000" flipV="1">
                        <a:off x="2484798" y="1381046"/>
                        <a:ext cx="1079487" cy="1328220"/>
                      </a:xfrm>
                      <a:prstGeom prst="bentConnector2">
                        <a:avLst/>
                      </a:prstGeom>
                      <a:noFill/>
                      <a:ln w="25400">
                        <a:solidFill>
                          <a:schemeClr val="accent2"/>
                        </a:solidFill>
                        <a:miter lim="800000"/>
                        <a:headEnd/>
                        <a:tailEnd type="triangle" w="med" len="med"/>
                      </a:ln>
                      <a:effectLst>
                        <a:outerShdw dist="20000" dir="5400000" rotWithShape="0">
                          <a:srgbClr val="808080">
                            <a:alpha val="37999"/>
                          </a:srgbClr>
                        </a:outerShdw>
                      </a:effectLst>
                    </a:spPr>
                  </a:cxnSp>
                  <a:sp>
                    <a:nvSpPr>
                      <a:cNvPr id="13" name="12 CuadroTexto"/>
                      <a:cNvSpPr txBox="1"/>
                    </a:nvSpPr>
                    <a:spPr>
                      <a:xfrm>
                        <a:off x="1187524" y="2780705"/>
                        <a:ext cx="2376487" cy="646112"/>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Distribución ineficiente del agua</a:t>
                          </a:r>
                        </a:p>
                      </a:txBody>
                      <a:useSpRect/>
                    </a:txSp>
                    <a:style>
                      <a:lnRef idx="2">
                        <a:schemeClr val="accent2"/>
                      </a:lnRef>
                      <a:fillRef idx="1">
                        <a:schemeClr val="lt1"/>
                      </a:fillRef>
                      <a:effectRef idx="0">
                        <a:schemeClr val="accent2"/>
                      </a:effectRef>
                      <a:fontRef idx="minor">
                        <a:schemeClr val="dk1"/>
                      </a:fontRef>
                    </a:style>
                  </a:sp>
                  <a:sp>
                    <a:nvSpPr>
                      <a:cNvPr id="15" name="14 CuadroTexto"/>
                      <a:cNvSpPr txBox="1"/>
                    </a:nvSpPr>
                    <a:spPr>
                      <a:xfrm>
                        <a:off x="6372299" y="2771180"/>
                        <a:ext cx="2016125" cy="646112"/>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Complejidad de la interfaz</a:t>
                          </a:r>
                        </a:p>
                      </a:txBody>
                      <a:useSpRect/>
                    </a:txSp>
                    <a:style>
                      <a:lnRef idx="2">
                        <a:schemeClr val="accent2"/>
                      </a:lnRef>
                      <a:fillRef idx="1">
                        <a:schemeClr val="lt1"/>
                      </a:fillRef>
                      <a:effectRef idx="0">
                        <a:schemeClr val="accent2"/>
                      </a:effectRef>
                      <a:fontRef idx="minor">
                        <a:schemeClr val="dk1"/>
                      </a:fontRef>
                    </a:style>
                  </a:sp>
                  <a:sp>
                    <a:nvSpPr>
                      <a:cNvPr id="16" name="15 CuadroTexto"/>
                      <a:cNvSpPr txBox="1"/>
                    </a:nvSpPr>
                    <a:spPr>
                      <a:xfrm>
                        <a:off x="3779911" y="2780705"/>
                        <a:ext cx="2376488" cy="646112"/>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Altura de la </a:t>
                          </a:r>
                        </a:p>
                        <a:p>
                          <a:pPr algn="ctr"/>
                          <a:r>
                            <a:rPr lang="es-ES">
                              <a:solidFill>
                                <a:srgbClr val="000000"/>
                              </a:solidFill>
                              <a:ea typeface="ヒラギノ角ゴ Pro W3" charset="-128"/>
                            </a:rPr>
                            <a:t>pantalla</a:t>
                          </a:r>
                        </a:p>
                      </a:txBody>
                      <a:useSpRect/>
                    </a:txSp>
                    <a:style>
                      <a:lnRef idx="2">
                        <a:schemeClr val="accent2"/>
                      </a:lnRef>
                      <a:fillRef idx="1">
                        <a:schemeClr val="lt1"/>
                      </a:fillRef>
                      <a:effectRef idx="0">
                        <a:schemeClr val="accent2"/>
                      </a:effectRef>
                      <a:fontRef idx="minor">
                        <a:schemeClr val="dk1"/>
                      </a:fontRef>
                    </a:style>
                  </a:sp>
                  <a:cxnSp>
                    <a:nvCxnSpPr>
                      <a:cNvPr id="20" name="19 Forma"/>
                      <a:cNvCxnSpPr>
                        <a:cxnSpLocks noChangeShapeType="1"/>
                        <a:stCxn id="14339" idx="3"/>
                      </a:cNvCxnSpPr>
                    </a:nvCxnSpPr>
                    <a:spPr bwMode="auto">
                      <a:xfrm>
                        <a:off x="6445002" y="1381046"/>
                        <a:ext cx="935706" cy="1327601"/>
                      </a:xfrm>
                      <a:prstGeom prst="bentConnector2">
                        <a:avLst/>
                      </a:prstGeom>
                      <a:noFill/>
                      <a:ln w="25400">
                        <a:solidFill>
                          <a:schemeClr val="accent2"/>
                        </a:solidFill>
                        <a:miter lim="800000"/>
                        <a:headEnd/>
                        <a:tailEnd type="triangle" w="med" len="med"/>
                      </a:ln>
                      <a:effectLst>
                        <a:outerShdw dist="20000" dir="5400000" rotWithShape="0">
                          <a:srgbClr val="808080">
                            <a:alpha val="37999"/>
                          </a:srgbClr>
                        </a:outerShdw>
                      </a:effectLst>
                    </a:spPr>
                  </a:cxnSp>
                  <a:cxnSp>
                    <a:nvCxnSpPr>
                      <a:cNvPr id="24" name="23 Conector recto de flecha"/>
                      <a:cNvCxnSpPr>
                        <a:cxnSpLocks noChangeShapeType="1"/>
                      </a:cNvCxnSpPr>
                    </a:nvCxnSpPr>
                    <a:spPr bwMode="auto">
                      <a:xfrm rot="5400000">
                        <a:off x="4391099" y="2096492"/>
                        <a:ext cx="1223962" cy="1588"/>
                      </a:xfrm>
                      <a:prstGeom prst="straightConnector1">
                        <a:avLst/>
                      </a:prstGeom>
                      <a:noFill/>
                      <a:ln w="25400">
                        <a:solidFill>
                          <a:schemeClr val="accent2"/>
                        </a:solidFill>
                        <a:round/>
                        <a:headEnd/>
                        <a:tailEnd type="triangle" w="med" len="med"/>
                      </a:ln>
                      <a:effectLst>
                        <a:outerShdw dist="20000" dir="5400000" rotWithShape="0">
                          <a:srgbClr val="808080">
                            <a:alpha val="37999"/>
                          </a:srgbClr>
                        </a:outerShdw>
                      </a:effectLst>
                    </a:spPr>
                  </a:cxnSp>
                  <a:cxnSp>
                    <a:nvCxnSpPr>
                      <a:cNvPr id="27" name="26 Conector recto de flecha"/>
                      <a:cNvCxnSpPr>
                        <a:cxnSpLocks noChangeShapeType="1"/>
                      </a:cNvCxnSpPr>
                    </a:nvCxnSpPr>
                    <a:spPr bwMode="auto">
                      <a:xfrm rot="5400000">
                        <a:off x="2089224" y="3896717"/>
                        <a:ext cx="792162" cy="1588"/>
                      </a:xfrm>
                      <a:prstGeom prst="straightConnector1">
                        <a:avLst/>
                      </a:prstGeom>
                      <a:noFill/>
                      <a:ln w="25400">
                        <a:solidFill>
                          <a:schemeClr val="accent2"/>
                        </a:solidFill>
                        <a:round/>
                        <a:headEnd/>
                        <a:tailEnd type="triangle" w="med" len="med"/>
                      </a:ln>
                      <a:effectLst>
                        <a:outerShdw dist="20000" dir="5400000" rotWithShape="0">
                          <a:srgbClr val="808080">
                            <a:alpha val="37999"/>
                          </a:srgbClr>
                        </a:outerShdw>
                      </a:effectLst>
                    </a:spPr>
                  </a:cxnSp>
                  <a:sp>
                    <a:nvSpPr>
                      <a:cNvPr id="29" name="28 CuadroTexto"/>
                      <a:cNvSpPr txBox="1"/>
                    </a:nvSpPr>
                    <a:spPr>
                      <a:xfrm>
                        <a:off x="1187524" y="4366617"/>
                        <a:ext cx="2376487" cy="646113"/>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Seleccionar los puntos de salida de agua</a:t>
                          </a:r>
                        </a:p>
                      </a:txBody>
                      <a:useSpRect/>
                    </a:txSp>
                    <a:style>
                      <a:lnRef idx="2">
                        <a:schemeClr val="accent2"/>
                      </a:lnRef>
                      <a:fillRef idx="1">
                        <a:schemeClr val="lt1"/>
                      </a:fillRef>
                      <a:effectRef idx="0">
                        <a:schemeClr val="accent2"/>
                      </a:effectRef>
                      <a:fontRef idx="minor">
                        <a:schemeClr val="dk1"/>
                      </a:fontRef>
                    </a:style>
                  </a:sp>
                  <a:sp>
                    <a:nvSpPr>
                      <a:cNvPr id="30" name="29 CuadroTexto"/>
                      <a:cNvSpPr txBox="1"/>
                    </a:nvSpPr>
                    <a:spPr>
                      <a:xfrm>
                        <a:off x="3779911" y="4365030"/>
                        <a:ext cx="2376488" cy="646112"/>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Desplazamiento vertical de la pantalla</a:t>
                          </a:r>
                        </a:p>
                      </a:txBody>
                      <a:useSpRect/>
                    </a:txSp>
                    <a:style>
                      <a:lnRef idx="2">
                        <a:schemeClr val="accent2"/>
                      </a:lnRef>
                      <a:fillRef idx="1">
                        <a:schemeClr val="lt1"/>
                      </a:fillRef>
                      <a:effectRef idx="0">
                        <a:schemeClr val="accent2"/>
                      </a:effectRef>
                      <a:fontRef idx="minor">
                        <a:schemeClr val="dk1"/>
                      </a:fontRef>
                    </a:style>
                  </a:sp>
                  <a:sp>
                    <a:nvSpPr>
                      <a:cNvPr id="31" name="30 CuadroTexto"/>
                      <a:cNvSpPr txBox="1"/>
                    </a:nvSpPr>
                    <a:spPr>
                      <a:xfrm>
                        <a:off x="6372299" y="4365030"/>
                        <a:ext cx="2016125" cy="646112"/>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a:solidFill>
                                <a:srgbClr val="000000"/>
                              </a:solidFill>
                              <a:ea typeface="ヒラギノ角ゴ Pro W3" charset="-128"/>
                            </a:rPr>
                            <a:t>Interfaz clara y concreta</a:t>
                          </a:r>
                        </a:p>
                      </a:txBody>
                      <a:useSpRect/>
                    </a:txSp>
                    <a:style>
                      <a:lnRef idx="2">
                        <a:schemeClr val="accent2"/>
                      </a:lnRef>
                      <a:fillRef idx="1">
                        <a:schemeClr val="lt1"/>
                      </a:fillRef>
                      <a:effectRef idx="0">
                        <a:schemeClr val="accent2"/>
                      </a:effectRef>
                      <a:fontRef idx="minor">
                        <a:schemeClr val="dk1"/>
                      </a:fontRef>
                    </a:style>
                  </a:sp>
                  <a:cxnSp>
                    <a:nvCxnSpPr>
                      <a:cNvPr id="32" name="31 Conector recto de flecha"/>
                      <a:cNvCxnSpPr>
                        <a:cxnSpLocks noChangeShapeType="1"/>
                      </a:cNvCxnSpPr>
                    </a:nvCxnSpPr>
                    <a:spPr bwMode="auto">
                      <a:xfrm rot="5400000">
                        <a:off x="4606999" y="3896717"/>
                        <a:ext cx="792162" cy="1588"/>
                      </a:xfrm>
                      <a:prstGeom prst="straightConnector1">
                        <a:avLst/>
                      </a:prstGeom>
                      <a:noFill/>
                      <a:ln w="25400">
                        <a:solidFill>
                          <a:schemeClr val="accent2"/>
                        </a:solidFill>
                        <a:round/>
                        <a:headEnd/>
                        <a:tailEnd type="triangle" w="med" len="med"/>
                      </a:ln>
                      <a:effectLst>
                        <a:outerShdw dist="20000" dir="5400000" rotWithShape="0">
                          <a:srgbClr val="808080">
                            <a:alpha val="37999"/>
                          </a:srgbClr>
                        </a:outerShdw>
                      </a:effectLst>
                    </a:spPr>
                  </a:cxnSp>
                  <a:cxnSp>
                    <a:nvCxnSpPr>
                      <a:cNvPr id="33" name="32 Conector recto de flecha"/>
                      <a:cNvCxnSpPr>
                        <a:cxnSpLocks noChangeShapeType="1"/>
                      </a:cNvCxnSpPr>
                    </a:nvCxnSpPr>
                    <a:spPr bwMode="auto">
                      <a:xfrm rot="5400000">
                        <a:off x="6985074" y="3896717"/>
                        <a:ext cx="792162" cy="1588"/>
                      </a:xfrm>
                      <a:prstGeom prst="straightConnector1">
                        <a:avLst/>
                      </a:prstGeom>
                      <a:noFill/>
                      <a:ln w="25400">
                        <a:solidFill>
                          <a:schemeClr val="accent2"/>
                        </a:solidFill>
                        <a:round/>
                        <a:headEnd/>
                        <a:tailEnd type="triangle" w="med" len="med"/>
                      </a:ln>
                      <a:effectLst>
                        <a:outerShdw dist="20000" dir="5400000" rotWithShape="0">
                          <a:srgbClr val="808080">
                            <a:alpha val="37999"/>
                          </a:srgbClr>
                        </a:outerShdw>
                      </a:effectLst>
                    </a:spPr>
                  </a:cxnSp>
                  <a:cxnSp>
                    <a:nvCxnSpPr>
                      <a:cNvPr id="34" name="33 Conector recto de flecha"/>
                      <a:cNvCxnSpPr>
                        <a:cxnSpLocks noChangeShapeType="1"/>
                      </a:cNvCxnSpPr>
                    </a:nvCxnSpPr>
                    <a:spPr bwMode="auto">
                      <a:xfrm rot="5400000">
                        <a:off x="2305123" y="5263555"/>
                        <a:ext cx="360363" cy="1588"/>
                      </a:xfrm>
                      <a:prstGeom prst="straightConnector1">
                        <a:avLst/>
                      </a:prstGeom>
                      <a:noFill/>
                      <a:ln w="25400">
                        <a:solidFill>
                          <a:schemeClr val="accent2"/>
                        </a:solidFill>
                        <a:round/>
                        <a:headEnd/>
                        <a:tailEnd type="triangle" w="med" len="med"/>
                      </a:ln>
                      <a:effectLst>
                        <a:outerShdw dist="20000" dir="5400000" rotWithShape="0">
                          <a:srgbClr val="808080">
                            <a:alpha val="37999"/>
                          </a:srgbClr>
                        </a:outerShdw>
                      </a:effectLst>
                    </a:spPr>
                  </a:cxnSp>
                  <a:sp>
                    <a:nvSpPr>
                      <a:cNvPr id="36" name="35 CuadroTexto"/>
                      <a:cNvSpPr txBox="1"/>
                    </a:nvSpPr>
                    <a:spPr>
                      <a:xfrm>
                        <a:off x="1187524" y="5519142"/>
                        <a:ext cx="2376487" cy="368300"/>
                      </a:xfrm>
                      <a:prstGeom prst="rect">
                        <a:avLst/>
                      </a:prstGeom>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dirty="0">
                              <a:solidFill>
                                <a:srgbClr val="000000"/>
                              </a:solidFill>
                              <a:ea typeface="ヒラギノ角ゴ Pro W3" charset="-128"/>
                            </a:rPr>
                            <a:t>Creación de avatar</a:t>
                          </a:r>
                        </a:p>
                      </a:txBody>
                      <a:useSpRect/>
                    </a:txSp>
                    <a:style>
                      <a:lnRef idx="2">
                        <a:schemeClr val="accent2"/>
                      </a:lnRef>
                      <a:fillRef idx="1">
                        <a:schemeClr val="lt1"/>
                      </a:fillRef>
                      <a:effectRef idx="0">
                        <a:schemeClr val="accent2"/>
                      </a:effectRef>
                      <a:fontRef idx="minor">
                        <a:schemeClr val="dk1"/>
                      </a:fontRef>
                    </a:style>
                  </a:sp>
                  <a:cxnSp>
                    <a:nvCxnSpPr>
                      <a:cNvPr id="38" name="37 Forma"/>
                      <a:cNvCxnSpPr>
                        <a:cxnSpLocks noChangeShapeType="1"/>
                        <a:stCxn id="36" idx="3"/>
                        <a:endCxn id="31" idx="2"/>
                      </a:cNvCxnSpPr>
                    </a:nvCxnSpPr>
                    <a:spPr bwMode="auto">
                      <a:xfrm flipV="1">
                        <a:off x="3564011" y="5011142"/>
                        <a:ext cx="3816350" cy="692150"/>
                      </a:xfrm>
                      <a:prstGeom prst="bentConnector2">
                        <a:avLst/>
                      </a:prstGeom>
                      <a:noFill/>
                      <a:ln w="25400">
                        <a:solidFill>
                          <a:schemeClr val="accent2"/>
                        </a:solidFill>
                        <a:miter lim="800000"/>
                        <a:headEnd/>
                        <a:tailEnd type="triangle" w="med" len="med"/>
                      </a:ln>
                      <a:effectLst>
                        <a:outerShdw dist="20000" dir="5400000" rotWithShape="0">
                          <a:srgbClr val="808080">
                            <a:alpha val="37999"/>
                          </a:srgbClr>
                        </a:outerShdw>
                      </a:effectLst>
                    </a:spPr>
                  </a:cxnSp>
                  <a:sp>
                    <a:nvSpPr>
                      <a:cNvPr id="39" name="38 CuadroTexto"/>
                      <a:cNvSpPr txBox="1"/>
                    </a:nvSpPr>
                    <a:spPr>
                      <a:xfrm>
                        <a:off x="504452" y="3707467"/>
                        <a:ext cx="1259632" cy="369332"/>
                      </a:xfrm>
                      <a:prstGeom prst="rect">
                        <a:avLst/>
                      </a:prstGeom>
                      <a:noFill/>
                      <a:ln>
                        <a:noFill/>
                      </a:ln>
                    </a:spPr>
                    <a:txSp>
                      <a:txBody>
                        <a:bodyPr wrap="square">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s-ES" b="1" dirty="0">
                              <a:solidFill>
                                <a:srgbClr val="000000"/>
                              </a:solidFill>
                              <a:ea typeface="ヒラギノ角ゴ Pro W3" charset="-128"/>
                            </a:rPr>
                            <a:t>S</a:t>
                          </a:r>
                          <a:r>
                            <a:rPr lang="es-ES" b="1" dirty="0" smtClean="0">
                              <a:solidFill>
                                <a:srgbClr val="000000"/>
                              </a:solidFill>
                              <a:ea typeface="ヒラギノ角ゴ Pro W3" charset="-128"/>
                            </a:rPr>
                            <a:t>oluciones</a:t>
                          </a:r>
                          <a:endParaRPr lang="es-ES" b="1" dirty="0">
                            <a:solidFill>
                              <a:srgbClr val="000000"/>
                            </a:solidFill>
                            <a:ea typeface="ヒラギノ角ゴ Pro W3" charset="-128"/>
                          </a:endParaRPr>
                        </a:p>
                      </a:txBody>
                      <a:useSpRect/>
                    </a:txSp>
                    <a:style>
                      <a:lnRef idx="2">
                        <a:schemeClr val="accent2"/>
                      </a:lnRef>
                      <a:fillRef idx="1">
                        <a:schemeClr val="lt1"/>
                      </a:fillRef>
                      <a:effectRef idx="0">
                        <a:schemeClr val="accent2"/>
                      </a:effectRef>
                      <a:fontRef idx="minor">
                        <a:schemeClr val="dk1"/>
                      </a:fontRef>
                    </a:style>
                  </a:sp>
                  <a:sp>
                    <a:nvSpPr>
                      <a:cNvPr id="40" name="39 Flecha derecha"/>
                      <a:cNvSpPr/>
                    </a:nvSpPr>
                    <a:spPr>
                      <a:xfrm>
                        <a:off x="1764084" y="3788767"/>
                        <a:ext cx="504056" cy="288032"/>
                      </a:xfrm>
                      <a:prstGeom prst="rightArrow">
                        <a:avLst/>
                      </a:prstGeom>
                    </a:spPr>
                    <a:txSp>
                      <a:txBody>
                        <a:bodyPr rtlCol="0"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s-CO"/>
                        </a:p>
                      </a:txBody>
                      <a:useSpRect/>
                    </a:txSp>
                    <a:style>
                      <a:lnRef idx="2">
                        <a:schemeClr val="accent2">
                          <a:shade val="50000"/>
                        </a:schemeClr>
                      </a:lnRef>
                      <a:fillRef idx="1">
                        <a:schemeClr val="accent2"/>
                      </a:fillRef>
                      <a:effectRef idx="0">
                        <a:schemeClr val="accent2"/>
                      </a:effectRef>
                      <a:fontRef idx="minor">
                        <a:schemeClr val="lt1"/>
                      </a:fontRef>
                    </a:style>
                  </a:sp>
                </lc:lockedCanvas>
              </a:graphicData>
            </a:graphic>
          </wp:inline>
        </w:drawing>
      </w:r>
    </w:p>
    <w:p w:rsidR="00724E45" w:rsidRDefault="003D2438" w:rsidP="00656A9A">
      <w:pPr>
        <w:jc w:val="both"/>
        <w:rPr>
          <w:b/>
        </w:rPr>
      </w:pPr>
      <w:r w:rsidRPr="003D2438">
        <w:rPr>
          <w:b/>
          <w:noProof/>
          <w:lang w:eastAsia="es-CO"/>
        </w:rPr>
        <w:pict>
          <v:shapetype id="_x0000_t202" coordsize="21600,21600" o:spt="202" path="m,l,21600r21600,l21600,xe">
            <v:stroke joinstyle="miter"/>
            <v:path gradientshapeok="t" o:connecttype="rect"/>
          </v:shapetype>
          <v:shape id="_x0000_s1027" type="#_x0000_t202" style="position:absolute;left:0;text-align:left;margin-left:171.25pt;margin-top:178.5pt;width:60.95pt;height:21.4pt;z-index:251661312;mso-width-relative:margin;mso-height-relative:margin" stroked="f">
            <v:textbox style="mso-next-textbox:#_x0000_s1027">
              <w:txbxContent>
                <w:p w:rsidR="004663B5" w:rsidRDefault="004663B5" w:rsidP="004663B5">
                  <w:pPr>
                    <w:rPr>
                      <w:lang w:val="es-ES"/>
                    </w:rPr>
                  </w:pPr>
                  <w:r>
                    <w:rPr>
                      <w:lang w:val="es-ES"/>
                    </w:rPr>
                    <w:t>Mediano</w:t>
                  </w:r>
                </w:p>
              </w:txbxContent>
            </v:textbox>
          </v:shape>
        </w:pict>
      </w:r>
      <w:r w:rsidRPr="003D2438">
        <w:rPr>
          <w:noProof/>
          <w:lang w:eastAsia="es-CO"/>
        </w:rPr>
        <w:pict>
          <v:shape id="_x0000_s1028" type="#_x0000_t202" style="position:absolute;left:0;text-align:left;margin-left:300.7pt;margin-top:177.75pt;width:70.25pt;height:21.4pt;z-index:251662336;mso-width-relative:margin;mso-height-relative:margin" stroked="f">
            <v:textbox style="mso-next-textbox:#_x0000_s1028">
              <w:txbxContent>
                <w:p w:rsidR="004663B5" w:rsidRDefault="004663B5" w:rsidP="004663B5">
                  <w:pPr>
                    <w:rPr>
                      <w:lang w:val="es-ES"/>
                    </w:rPr>
                  </w:pPr>
                  <w:r>
                    <w:rPr>
                      <w:lang w:val="es-ES"/>
                    </w:rPr>
                    <w:t>Alto/Grande</w:t>
                  </w:r>
                </w:p>
              </w:txbxContent>
            </v:textbox>
          </v:shape>
        </w:pict>
      </w:r>
      <w:r w:rsidRPr="003D2438">
        <w:rPr>
          <w:noProof/>
          <w:lang w:val="es-ES"/>
        </w:rPr>
        <w:pict>
          <v:shape id="_x0000_s1026" type="#_x0000_t202" style="position:absolute;left:0;text-align:left;margin-left:28.45pt;margin-top:177.75pt;width:81.95pt;height:21.4pt;z-index:251660288;mso-width-relative:margin;mso-height-relative:margin" stroked="f">
            <v:textbox style="mso-next-textbox:#_x0000_s1026">
              <w:txbxContent>
                <w:p w:rsidR="004663B5" w:rsidRDefault="004663B5">
                  <w:pPr>
                    <w:rPr>
                      <w:lang w:val="es-ES"/>
                    </w:rPr>
                  </w:pPr>
                  <w:r>
                    <w:rPr>
                      <w:lang w:val="es-ES"/>
                    </w:rPr>
                    <w:t>Pequeño/Bajo</w:t>
                  </w:r>
                </w:p>
              </w:txbxContent>
            </v:textbox>
          </v:shape>
        </w:pict>
      </w:r>
      <w:r w:rsidR="004663B5" w:rsidRPr="004663B5">
        <w:rPr>
          <w:b/>
          <w:noProof/>
          <w:lang w:val="es-ES" w:eastAsia="es-ES"/>
        </w:rPr>
        <w:drawing>
          <wp:inline distT="0" distB="0" distL="0" distR="0">
            <wp:extent cx="1679261" cy="2238375"/>
            <wp:effectExtent l="19050" t="0" r="0" b="0"/>
            <wp:docPr id="6" name="Imagen 5" descr="DSC00549.JPG"/>
            <wp:cNvGraphicFramePr/>
            <a:graphic xmlns:a="http://schemas.openxmlformats.org/drawingml/2006/main">
              <a:graphicData uri="http://schemas.openxmlformats.org/drawingml/2006/picture">
                <pic:pic xmlns:pic="http://schemas.openxmlformats.org/drawingml/2006/picture">
                  <pic:nvPicPr>
                    <pic:cNvPr id="15362" name="3 Marcador de contenido" descr="DSC00549.JPG"/>
                    <pic:cNvPicPr>
                      <a:picLocks noGrp="1" noChangeAspect="1"/>
                    </pic:cNvPicPr>
                  </pic:nvPicPr>
                  <pic:blipFill>
                    <a:blip r:embed="rId11" cstate="print"/>
                    <a:srcRect/>
                    <a:stretch>
                      <a:fillRect/>
                    </a:stretch>
                  </pic:blipFill>
                  <pic:spPr bwMode="auto">
                    <a:xfrm>
                      <a:off x="0" y="0"/>
                      <a:ext cx="1679261" cy="2238375"/>
                    </a:xfrm>
                    <a:prstGeom prst="rect">
                      <a:avLst/>
                    </a:prstGeom>
                    <a:noFill/>
                    <a:ln w="9525">
                      <a:noFill/>
                      <a:miter lim="800000"/>
                      <a:headEnd/>
                      <a:tailEnd/>
                    </a:ln>
                  </pic:spPr>
                </pic:pic>
              </a:graphicData>
            </a:graphic>
          </wp:inline>
        </w:drawing>
      </w:r>
      <w:r w:rsidR="004663B5" w:rsidRPr="004663B5">
        <w:rPr>
          <w:b/>
          <w:noProof/>
          <w:lang w:val="es-ES" w:eastAsia="es-ES"/>
        </w:rPr>
        <w:drawing>
          <wp:inline distT="0" distB="0" distL="0" distR="0">
            <wp:extent cx="1696150" cy="2234164"/>
            <wp:effectExtent l="19050" t="0" r="0" b="0"/>
            <wp:docPr id="7" name="Imagen 6" descr="DSC00552.JPG"/>
            <wp:cNvGraphicFramePr/>
            <a:graphic xmlns:a="http://schemas.openxmlformats.org/drawingml/2006/main">
              <a:graphicData uri="http://schemas.openxmlformats.org/drawingml/2006/picture">
                <pic:pic xmlns:pic="http://schemas.openxmlformats.org/drawingml/2006/picture">
                  <pic:nvPicPr>
                    <pic:cNvPr id="15363" name="4 Imagen" descr="DSC00552.JPG"/>
                    <pic:cNvPicPr>
                      <a:picLocks noChangeAspect="1"/>
                    </pic:cNvPicPr>
                  </pic:nvPicPr>
                  <pic:blipFill>
                    <a:blip r:embed="rId12" cstate="print"/>
                    <a:srcRect/>
                    <a:stretch>
                      <a:fillRect/>
                    </a:stretch>
                  </pic:blipFill>
                  <pic:spPr bwMode="auto">
                    <a:xfrm>
                      <a:off x="0" y="0"/>
                      <a:ext cx="1696150" cy="2234164"/>
                    </a:xfrm>
                    <a:prstGeom prst="rect">
                      <a:avLst/>
                    </a:prstGeom>
                    <a:noFill/>
                    <a:ln w="9525">
                      <a:noFill/>
                      <a:miter lim="800000"/>
                      <a:headEnd/>
                      <a:tailEnd/>
                    </a:ln>
                  </pic:spPr>
                </pic:pic>
              </a:graphicData>
            </a:graphic>
          </wp:inline>
        </w:drawing>
      </w:r>
      <w:r w:rsidR="004663B5" w:rsidRPr="004663B5">
        <w:rPr>
          <w:b/>
          <w:noProof/>
          <w:lang w:val="es-ES" w:eastAsia="es-ES"/>
        </w:rPr>
        <w:drawing>
          <wp:inline distT="0" distB="0" distL="0" distR="0">
            <wp:extent cx="1655476" cy="2236633"/>
            <wp:effectExtent l="19050" t="0" r="1874" b="0"/>
            <wp:docPr id="8" name="Imagen 7" descr="DSC00548.JPG"/>
            <wp:cNvGraphicFramePr/>
            <a:graphic xmlns:a="http://schemas.openxmlformats.org/drawingml/2006/main">
              <a:graphicData uri="http://schemas.openxmlformats.org/drawingml/2006/picture">
                <pic:pic xmlns:pic="http://schemas.openxmlformats.org/drawingml/2006/picture">
                  <pic:nvPicPr>
                    <pic:cNvPr id="15364" name="5 Imagen" descr="DSC00548.JPG"/>
                    <pic:cNvPicPr>
                      <a:picLocks noChangeAspect="1"/>
                    </pic:cNvPicPr>
                  </pic:nvPicPr>
                  <pic:blipFill>
                    <a:blip r:embed="rId13" cstate="print"/>
                    <a:srcRect/>
                    <a:stretch>
                      <a:fillRect/>
                    </a:stretch>
                  </pic:blipFill>
                  <pic:spPr bwMode="auto">
                    <a:xfrm>
                      <a:off x="0" y="0"/>
                      <a:ext cx="1655476" cy="2236633"/>
                    </a:xfrm>
                    <a:prstGeom prst="rect">
                      <a:avLst/>
                    </a:prstGeom>
                    <a:noFill/>
                    <a:ln w="9525">
                      <a:noFill/>
                      <a:miter lim="800000"/>
                      <a:headEnd/>
                      <a:tailEnd/>
                    </a:ln>
                  </pic:spPr>
                </pic:pic>
              </a:graphicData>
            </a:graphic>
          </wp:inline>
        </w:drawing>
      </w:r>
    </w:p>
    <w:p w:rsidR="004663B5" w:rsidRPr="004663B5" w:rsidRDefault="00EA3113" w:rsidP="00656A9A">
      <w:pPr>
        <w:ind w:left="709"/>
        <w:jc w:val="both"/>
        <w:rPr>
          <w:b/>
        </w:rPr>
      </w:pPr>
      <w:r>
        <w:rPr>
          <w:b/>
        </w:rPr>
        <w:lastRenderedPageBreak/>
        <w:t>Conclusiones interacción interfaz</w:t>
      </w:r>
    </w:p>
    <w:p w:rsidR="003273F2" w:rsidRDefault="003D2438" w:rsidP="005E142F">
      <w:pPr>
        <w:ind w:left="709"/>
        <w:jc w:val="both"/>
      </w:pPr>
      <w:r>
        <w:rPr>
          <w:noProof/>
          <w:lang w:val="es-ES"/>
        </w:rPr>
        <w:pict>
          <v:shape id="_x0000_s1030" type="#_x0000_t202" style="position:absolute;left:0;text-align:left;margin-left:198.5pt;margin-top:21.35pt;width:73.75pt;height:18.95pt;z-index:251665408;mso-width-relative:margin;mso-height-relative:margin" stroked="f">
            <v:textbox>
              <w:txbxContent>
                <w:p w:rsidR="00EA3113" w:rsidRDefault="00EA3113">
                  <w:pPr>
                    <w:rPr>
                      <w:lang w:val="es-ES"/>
                    </w:rPr>
                  </w:pPr>
                  <w:r>
                    <w:rPr>
                      <w:lang w:val="es-ES"/>
                    </w:rPr>
                    <w:t>Complejidad</w:t>
                  </w:r>
                </w:p>
              </w:txbxContent>
            </v:textbox>
          </v:shape>
        </w:pict>
      </w:r>
      <w:hyperlink r:id="rId14" w:history="1">
        <w:r w:rsidR="004663B5">
          <w:rPr>
            <w:rStyle w:val="Hipervnculo"/>
          </w:rPr>
          <w:t>http://www.youtube.com/watch?v=bCT5mvI2lw8</w:t>
        </w:r>
      </w:hyperlink>
    </w:p>
    <w:p w:rsidR="00EA3113" w:rsidRDefault="003D2438" w:rsidP="005E142F">
      <w:pPr>
        <w:pStyle w:val="Prrafodelista"/>
        <w:numPr>
          <w:ilvl w:val="0"/>
          <w:numId w:val="2"/>
        </w:numPr>
        <w:ind w:left="709" w:firstLine="0"/>
        <w:jc w:val="both"/>
      </w:pPr>
      <w:r w:rsidRPr="003D2438">
        <w:rPr>
          <w:noProof/>
          <w:lang w:eastAsia="es-CO"/>
        </w:rPr>
        <w:pict>
          <v:shapetype id="_x0000_t32" coordsize="21600,21600" o:spt="32" o:oned="t" path="m,l21600,21600e" filled="f">
            <v:path arrowok="t" fillok="f" o:connecttype="none"/>
            <o:lock v:ext="edit" shapetype="t"/>
          </v:shapetype>
          <v:shape id="_x0000_s1029" type="#_x0000_t32" style="position:absolute;left:0;text-align:left;margin-left:159.45pt;margin-top:6.25pt;width:33.75pt;height:0;z-index:251663360" o:connectortype="straight" strokecolor="#c0504d [3205]" strokeweight="2.5pt">
            <v:stroke endarrow="block"/>
            <v:shadow color="#868686"/>
          </v:shape>
        </w:pict>
      </w:r>
      <w:r w:rsidR="00EA3113">
        <w:t xml:space="preserve">Demasiados pasos </w:t>
      </w:r>
    </w:p>
    <w:p w:rsidR="00EA3113" w:rsidRDefault="00EA3113" w:rsidP="005E142F">
      <w:pPr>
        <w:pStyle w:val="Prrafodelista"/>
        <w:numPr>
          <w:ilvl w:val="0"/>
          <w:numId w:val="2"/>
        </w:numPr>
        <w:ind w:left="709" w:firstLine="0"/>
        <w:jc w:val="both"/>
      </w:pPr>
      <w:r>
        <w:t>No hay entendimiento de la posibilidad de seleccionar los chorros de agua.</w:t>
      </w:r>
    </w:p>
    <w:p w:rsidR="00EA3113" w:rsidRDefault="00EA3113" w:rsidP="005E142F">
      <w:pPr>
        <w:ind w:left="709"/>
        <w:jc w:val="both"/>
        <w:rPr>
          <w:b/>
        </w:rPr>
      </w:pPr>
      <w:r>
        <w:rPr>
          <w:b/>
        </w:rPr>
        <w:t>Funcionamiento ideal</w:t>
      </w:r>
      <w:r w:rsidR="00CC48F5">
        <w:rPr>
          <w:b/>
        </w:rPr>
        <w:t xml:space="preserve"> interfaz</w:t>
      </w:r>
    </w:p>
    <w:p w:rsidR="00CC48F5" w:rsidRDefault="003D2438" w:rsidP="005E142F">
      <w:pPr>
        <w:ind w:left="709"/>
        <w:jc w:val="both"/>
      </w:pPr>
      <w:hyperlink r:id="rId15" w:history="1">
        <w:r w:rsidR="00CC48F5">
          <w:rPr>
            <w:rStyle w:val="Hipervnculo"/>
          </w:rPr>
          <w:t>http://www.youtube.com/watch?v=tKHsgEU9sZE</w:t>
        </w:r>
      </w:hyperlink>
    </w:p>
    <w:p w:rsidR="00CC48F5" w:rsidRPr="00CC48F5" w:rsidRDefault="00CC48F5" w:rsidP="005E142F">
      <w:pPr>
        <w:ind w:left="709"/>
        <w:jc w:val="both"/>
        <w:rPr>
          <w:b/>
        </w:rPr>
      </w:pPr>
      <w:r>
        <w:rPr>
          <w:b/>
        </w:rPr>
        <w:t>Funcionamiento ideal prototipo</w:t>
      </w:r>
    </w:p>
    <w:p w:rsidR="005F6185" w:rsidRDefault="003D2438" w:rsidP="005E142F">
      <w:pPr>
        <w:ind w:left="709"/>
        <w:jc w:val="both"/>
        <w:rPr>
          <w:b/>
        </w:rPr>
      </w:pPr>
      <w:hyperlink r:id="rId16" w:history="1">
        <w:r w:rsidR="006A4AC3">
          <w:rPr>
            <w:rStyle w:val="Hipervnculo"/>
          </w:rPr>
          <w:t>http://www.youtube.com/watch?v=JNBfcBWxGnM</w:t>
        </w:r>
      </w:hyperlink>
    </w:p>
    <w:p w:rsidR="0054159B" w:rsidRPr="005E142F" w:rsidRDefault="0054159B" w:rsidP="005E142F">
      <w:pPr>
        <w:ind w:left="709"/>
        <w:jc w:val="both"/>
        <w:rPr>
          <w:b/>
        </w:rPr>
      </w:pPr>
    </w:p>
    <w:p w:rsidR="00AF1831" w:rsidRDefault="00554098" w:rsidP="00554098">
      <w:pPr>
        <w:pStyle w:val="Prrafodelista"/>
        <w:numPr>
          <w:ilvl w:val="0"/>
          <w:numId w:val="1"/>
        </w:numPr>
        <w:tabs>
          <w:tab w:val="left" w:pos="3285"/>
        </w:tabs>
        <w:jc w:val="both"/>
        <w:rPr>
          <w:b/>
        </w:rPr>
      </w:pPr>
      <w:r>
        <w:rPr>
          <w:b/>
        </w:rPr>
        <w:t>Segundo prototipo (interfaz)</w:t>
      </w:r>
    </w:p>
    <w:p w:rsidR="006A4AC3" w:rsidRDefault="006A4AC3" w:rsidP="006A4AC3">
      <w:pPr>
        <w:pStyle w:val="Prrafodelista"/>
        <w:tabs>
          <w:tab w:val="left" w:pos="3285"/>
        </w:tabs>
        <w:jc w:val="both"/>
        <w:rPr>
          <w:b/>
        </w:rPr>
      </w:pPr>
    </w:p>
    <w:p w:rsidR="00554098" w:rsidRDefault="006A4AC3" w:rsidP="00554098">
      <w:pPr>
        <w:pStyle w:val="Prrafodelista"/>
        <w:tabs>
          <w:tab w:val="left" w:pos="3285"/>
        </w:tabs>
        <w:jc w:val="both"/>
        <w:rPr>
          <w:b/>
        </w:rPr>
      </w:pPr>
      <w:r>
        <w:rPr>
          <w:b/>
        </w:rPr>
        <w:t>Prueba señora 40 años</w:t>
      </w:r>
    </w:p>
    <w:p w:rsidR="006A4AC3" w:rsidRDefault="003D2438" w:rsidP="00786174">
      <w:pPr>
        <w:pStyle w:val="Prrafodelista"/>
        <w:tabs>
          <w:tab w:val="left" w:pos="3285"/>
        </w:tabs>
        <w:jc w:val="both"/>
      </w:pPr>
      <w:hyperlink r:id="rId17" w:history="1">
        <w:r w:rsidR="006A4AC3">
          <w:rPr>
            <w:rStyle w:val="Hipervnculo"/>
          </w:rPr>
          <w:t>http://www.youtube.com/watch?v=Hjo-QY46erw</w:t>
        </w:r>
      </w:hyperlink>
    </w:p>
    <w:p w:rsidR="00786174" w:rsidRPr="00786174" w:rsidRDefault="00786174" w:rsidP="00786174">
      <w:pPr>
        <w:pStyle w:val="Prrafodelista"/>
        <w:tabs>
          <w:tab w:val="left" w:pos="3285"/>
        </w:tabs>
        <w:jc w:val="both"/>
      </w:pPr>
    </w:p>
    <w:p w:rsidR="006A4AC3" w:rsidRDefault="006A4AC3" w:rsidP="00554098">
      <w:pPr>
        <w:pStyle w:val="Prrafodelista"/>
        <w:tabs>
          <w:tab w:val="left" w:pos="3285"/>
        </w:tabs>
        <w:jc w:val="both"/>
        <w:rPr>
          <w:b/>
        </w:rPr>
      </w:pPr>
      <w:r>
        <w:rPr>
          <w:b/>
        </w:rPr>
        <w:t>Prueba niño de 6 años</w:t>
      </w:r>
    </w:p>
    <w:p w:rsidR="006A4AC3" w:rsidRDefault="003D2438" w:rsidP="00554098">
      <w:pPr>
        <w:pStyle w:val="Prrafodelista"/>
        <w:tabs>
          <w:tab w:val="left" w:pos="3285"/>
        </w:tabs>
        <w:jc w:val="both"/>
      </w:pPr>
      <w:hyperlink r:id="rId18" w:anchor="p/u/2/79cvjfB1IJ8" w:history="1">
        <w:r w:rsidR="006A4AC3">
          <w:rPr>
            <w:rStyle w:val="Hipervnculo"/>
          </w:rPr>
          <w:t>http://www.youtube.com/user/kchets8#p/u/2/79cvjfB1IJ8</w:t>
        </w:r>
      </w:hyperlink>
    </w:p>
    <w:p w:rsidR="006A4AC3" w:rsidRDefault="003D2438" w:rsidP="00554098">
      <w:pPr>
        <w:pStyle w:val="Prrafodelista"/>
        <w:tabs>
          <w:tab w:val="left" w:pos="3285"/>
        </w:tabs>
        <w:jc w:val="both"/>
      </w:pPr>
      <w:hyperlink r:id="rId19" w:anchor="p/u/1/ggYV5ipqEqE" w:history="1">
        <w:r w:rsidR="006A4AC3">
          <w:rPr>
            <w:rStyle w:val="Hipervnculo"/>
          </w:rPr>
          <w:t>http://www.youtube.com/user/kchets8#p/u/1/ggYV5ipqEqE</w:t>
        </w:r>
      </w:hyperlink>
    </w:p>
    <w:p w:rsidR="006A4AC3" w:rsidRDefault="006A4AC3" w:rsidP="00554098">
      <w:pPr>
        <w:pStyle w:val="Prrafodelista"/>
        <w:tabs>
          <w:tab w:val="left" w:pos="3285"/>
        </w:tabs>
        <w:jc w:val="both"/>
      </w:pPr>
    </w:p>
    <w:p w:rsidR="00BE26E1" w:rsidRDefault="007D67BF" w:rsidP="00BE26E1">
      <w:pPr>
        <w:pStyle w:val="Prrafodelista"/>
        <w:tabs>
          <w:tab w:val="left" w:pos="3285"/>
        </w:tabs>
        <w:jc w:val="both"/>
        <w:rPr>
          <w:b/>
        </w:rPr>
      </w:pPr>
      <w:r>
        <w:rPr>
          <w:b/>
        </w:rPr>
        <w:t>Conclusiones interacción interfaz</w:t>
      </w:r>
    </w:p>
    <w:p w:rsidR="00BE26E1" w:rsidRDefault="00BE26E1" w:rsidP="00BE26E1">
      <w:pPr>
        <w:pStyle w:val="Prrafodelista"/>
        <w:numPr>
          <w:ilvl w:val="0"/>
          <w:numId w:val="3"/>
        </w:numPr>
        <w:tabs>
          <w:tab w:val="left" w:pos="3285"/>
        </w:tabs>
        <w:jc w:val="both"/>
      </w:pPr>
      <w:r>
        <w:t>La imagen del jabón no indicaba correctamente a los usuarios que se trataba de vapor que saldría de la ducha mientras se enjabonaban, sino que los usuarios asociaban la imagen del jabón con el hecho de que les fuera a salir jabón de los tubos.</w:t>
      </w:r>
    </w:p>
    <w:p w:rsidR="00BE26E1" w:rsidRDefault="00BE26E1" w:rsidP="00BE26E1">
      <w:pPr>
        <w:pStyle w:val="Prrafodelista"/>
        <w:numPr>
          <w:ilvl w:val="0"/>
          <w:numId w:val="3"/>
        </w:numPr>
        <w:tabs>
          <w:tab w:val="left" w:pos="3285"/>
        </w:tabs>
        <w:jc w:val="both"/>
      </w:pPr>
      <w:r>
        <w:t>C</w:t>
      </w:r>
      <w:r w:rsidR="00E579D6">
        <w:t>omo pudo ser visto, hicimos diferentes</w:t>
      </w:r>
      <w:r>
        <w:t xml:space="preserve"> propuestas sobre </w:t>
      </w:r>
      <w:r w:rsidR="00091336">
        <w:t xml:space="preserve">la forma y </w:t>
      </w:r>
      <w:r>
        <w:t xml:space="preserve">las convenciones </w:t>
      </w:r>
      <w:r w:rsidR="00091336">
        <w:t xml:space="preserve">que utilizaríamos para comunicar </w:t>
      </w:r>
      <w:r>
        <w:t>la temperatura. La que resultó más entendible fue la utilizada en los últimos dos videos, que incluso fue entendida por el niño pequeño.</w:t>
      </w:r>
    </w:p>
    <w:p w:rsidR="00091336" w:rsidRDefault="00091336" w:rsidP="00BE26E1">
      <w:pPr>
        <w:pStyle w:val="Prrafodelista"/>
        <w:numPr>
          <w:ilvl w:val="0"/>
          <w:numId w:val="3"/>
        </w:numPr>
        <w:tabs>
          <w:tab w:val="left" w:pos="3285"/>
        </w:tabs>
        <w:jc w:val="both"/>
      </w:pPr>
      <w:r>
        <w:t>Concluimos que la forma más fácil de comunicar la interfaz era en un solo pantallazo, pues que para los 3 usuarios fue más fácil interactuar y entender la información  dispuesta de esta forma.</w:t>
      </w:r>
    </w:p>
    <w:p w:rsidR="00091336" w:rsidRDefault="00091336" w:rsidP="00BE26E1">
      <w:pPr>
        <w:pStyle w:val="Prrafodelista"/>
        <w:numPr>
          <w:ilvl w:val="0"/>
          <w:numId w:val="3"/>
        </w:numPr>
        <w:tabs>
          <w:tab w:val="left" w:pos="3285"/>
        </w:tabs>
        <w:jc w:val="both"/>
      </w:pPr>
      <w:r>
        <w:t xml:space="preserve">En definitiva, la pieza gráfica debía ser lo más simple posible para que pudiera ser claramente entendida por cualquier tipo de usuario. </w:t>
      </w:r>
    </w:p>
    <w:p w:rsidR="006A4AC3" w:rsidRPr="006A4AC3" w:rsidRDefault="006A4AC3" w:rsidP="00554098">
      <w:pPr>
        <w:pStyle w:val="Prrafodelista"/>
        <w:tabs>
          <w:tab w:val="left" w:pos="3285"/>
        </w:tabs>
        <w:jc w:val="both"/>
        <w:rPr>
          <w:b/>
        </w:rPr>
      </w:pPr>
    </w:p>
    <w:p w:rsidR="006A4AC3" w:rsidRDefault="006A4AC3" w:rsidP="00554098">
      <w:pPr>
        <w:pStyle w:val="Prrafodelista"/>
        <w:tabs>
          <w:tab w:val="left" w:pos="3285"/>
        </w:tabs>
        <w:jc w:val="both"/>
        <w:rPr>
          <w:b/>
        </w:rPr>
      </w:pPr>
    </w:p>
    <w:p w:rsidR="006A4AC3" w:rsidRPr="00554098" w:rsidRDefault="006A4AC3" w:rsidP="00554098">
      <w:pPr>
        <w:pStyle w:val="Prrafodelista"/>
        <w:tabs>
          <w:tab w:val="left" w:pos="3285"/>
        </w:tabs>
        <w:jc w:val="both"/>
        <w:rPr>
          <w:b/>
        </w:rPr>
      </w:pPr>
    </w:p>
    <w:sectPr w:rsidR="006A4AC3" w:rsidRPr="00554098" w:rsidSect="00AF183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34784"/>
    <w:multiLevelType w:val="hybridMultilevel"/>
    <w:tmpl w:val="CE6E0C9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F11669"/>
    <w:multiLevelType w:val="hybridMultilevel"/>
    <w:tmpl w:val="CE3A15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C932187"/>
    <w:multiLevelType w:val="hybridMultilevel"/>
    <w:tmpl w:val="2440F1E0"/>
    <w:lvl w:ilvl="0" w:tplc="240A0009">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C6B35"/>
    <w:rsid w:val="00091336"/>
    <w:rsid w:val="0009277B"/>
    <w:rsid w:val="00204B46"/>
    <w:rsid w:val="00221409"/>
    <w:rsid w:val="002E6BEB"/>
    <w:rsid w:val="003273F2"/>
    <w:rsid w:val="003D2438"/>
    <w:rsid w:val="003E54B3"/>
    <w:rsid w:val="00461878"/>
    <w:rsid w:val="004663B5"/>
    <w:rsid w:val="005244FB"/>
    <w:rsid w:val="00532BD7"/>
    <w:rsid w:val="0054159B"/>
    <w:rsid w:val="00554098"/>
    <w:rsid w:val="005E142F"/>
    <w:rsid w:val="005F3732"/>
    <w:rsid w:val="005F6185"/>
    <w:rsid w:val="00656A9A"/>
    <w:rsid w:val="006A4AC3"/>
    <w:rsid w:val="00724E45"/>
    <w:rsid w:val="0078173E"/>
    <w:rsid w:val="00786174"/>
    <w:rsid w:val="007B7C4F"/>
    <w:rsid w:val="007D67BF"/>
    <w:rsid w:val="007F51D8"/>
    <w:rsid w:val="008C6B35"/>
    <w:rsid w:val="00A25EB7"/>
    <w:rsid w:val="00A62763"/>
    <w:rsid w:val="00AF1831"/>
    <w:rsid w:val="00B45CA0"/>
    <w:rsid w:val="00BE26E1"/>
    <w:rsid w:val="00CC48F5"/>
    <w:rsid w:val="00D87C7F"/>
    <w:rsid w:val="00E579D6"/>
    <w:rsid w:val="00EA311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83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273F2"/>
    <w:rPr>
      <w:color w:val="0000FF"/>
      <w:u w:val="single"/>
    </w:rPr>
  </w:style>
  <w:style w:type="paragraph" w:styleId="Textodeglobo">
    <w:name w:val="Balloon Text"/>
    <w:basedOn w:val="Normal"/>
    <w:link w:val="TextodegloboCar"/>
    <w:uiPriority w:val="99"/>
    <w:semiHidden/>
    <w:unhideWhenUsed/>
    <w:rsid w:val="00532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BD7"/>
    <w:rPr>
      <w:rFonts w:ascii="Tahoma" w:hAnsi="Tahoma" w:cs="Tahoma"/>
      <w:sz w:val="16"/>
      <w:szCs w:val="16"/>
    </w:rPr>
  </w:style>
  <w:style w:type="paragraph" w:styleId="Prrafodelista">
    <w:name w:val="List Paragraph"/>
    <w:basedOn w:val="Normal"/>
    <w:uiPriority w:val="34"/>
    <w:qFormat/>
    <w:rsid w:val="00221409"/>
    <w:pPr>
      <w:ind w:left="720"/>
      <w:contextualSpacing/>
    </w:pPr>
  </w:style>
  <w:style w:type="character" w:styleId="Hipervnculovisitado">
    <w:name w:val="FollowedHyperlink"/>
    <w:basedOn w:val="Fuentedeprrafopredeter"/>
    <w:uiPriority w:val="99"/>
    <w:semiHidden/>
    <w:unhideWhenUsed/>
    <w:rsid w:val="000913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youtube.com/user/kchets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youtube.com/watch?v=Hjo-QY46erw" TargetMode="External"/><Relationship Id="rId2" Type="http://schemas.openxmlformats.org/officeDocument/2006/relationships/styles" Target="styles.xml"/><Relationship Id="rId16" Type="http://schemas.openxmlformats.org/officeDocument/2006/relationships/hyperlink" Target="http://www.youtube.com/watch?v=JNBfcBWxGn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outube.com/watch?v=xHKlkpYwakI" TargetMode="External"/><Relationship Id="rId11" Type="http://schemas.openxmlformats.org/officeDocument/2006/relationships/image" Target="media/image5.jpeg"/><Relationship Id="rId5" Type="http://schemas.openxmlformats.org/officeDocument/2006/relationships/hyperlink" Target="http://www.youtube.com/watch?v=2Lg8P6SzOkU&amp;feature=relmfu" TargetMode="External"/><Relationship Id="rId15" Type="http://schemas.openxmlformats.org/officeDocument/2006/relationships/hyperlink" Target="http://www.youtube.com/watch?v=tKHsgEU9sZE" TargetMode="External"/><Relationship Id="rId10" Type="http://schemas.openxmlformats.org/officeDocument/2006/relationships/image" Target="media/image4.jpeg"/><Relationship Id="rId19" Type="http://schemas.openxmlformats.org/officeDocument/2006/relationships/hyperlink" Target="http://www.youtube.com/user/kchets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watch?v=bCT5mvI2lw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4</Pages>
  <Words>611</Words>
  <Characters>3365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dc:creator>
  <cp:lastModifiedBy>Administrador</cp:lastModifiedBy>
  <cp:revision>22</cp:revision>
  <dcterms:created xsi:type="dcterms:W3CDTF">2011-03-16T23:03:00Z</dcterms:created>
  <dcterms:modified xsi:type="dcterms:W3CDTF">2011-03-17T15:35:00Z</dcterms:modified>
</cp:coreProperties>
</file>